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193AA4DE" w14:textId="77777777" w:rsidR="00A36B76" w:rsidRDefault="00A36B76" w:rsidP="00974CC5">
      <w:pPr>
        <w:widowControl w:val="0"/>
        <w:jc w:val="center"/>
        <w:rPr>
          <w:rFonts w:ascii="Tahoma" w:hAnsi="Tahoma" w:cs="Tahoma"/>
          <w:color w:val="990033"/>
          <w:sz w:val="24"/>
          <w:szCs w:val="24"/>
          <w14:ligatures w14:val="none"/>
        </w:rPr>
      </w:pPr>
    </w:p>
    <w:p w14:paraId="216F5BDE" w14:textId="27740AE1" w:rsidR="002713F4" w:rsidRDefault="005F1E42" w:rsidP="00974CC5">
      <w:pPr>
        <w:widowControl w:val="0"/>
        <w:jc w:val="center"/>
        <w:rPr>
          <w:rFonts w:ascii="Tahoma" w:hAnsi="Tahoma" w:cs="Tahoma"/>
          <w:b/>
          <w:sz w:val="16"/>
          <w:szCs w:val="16"/>
        </w:rPr>
      </w:pPr>
      <w:r>
        <w:rPr>
          <w:rFonts w:ascii="Tahoma" w:hAnsi="Tahoma" w:cs="Tahoma"/>
          <w:color w:val="990033"/>
          <w:sz w:val="24"/>
          <w:szCs w:val="24"/>
          <w14:ligatures w14:val="none"/>
        </w:rPr>
        <w:t xml:space="preserve">Séance du </w:t>
      </w:r>
      <w:r w:rsidR="00133FCC">
        <w:rPr>
          <w:rFonts w:ascii="Tahoma" w:hAnsi="Tahoma" w:cs="Tahoma"/>
          <w:color w:val="990033"/>
          <w:sz w:val="24"/>
          <w:szCs w:val="24"/>
          <w14:ligatures w14:val="none"/>
        </w:rPr>
        <w:t>5 septembre</w:t>
      </w:r>
      <w:r w:rsidR="00974CC5">
        <w:rPr>
          <w:rFonts w:ascii="Tahoma" w:hAnsi="Tahoma" w:cs="Tahoma"/>
          <w:color w:val="990033"/>
          <w:sz w:val="24"/>
          <w:szCs w:val="24"/>
          <w14:ligatures w14:val="none"/>
        </w:rPr>
        <w:t xml:space="preserve"> 2023</w:t>
      </w: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4E95B7CA" w:rsidR="008F7A44" w:rsidRPr="008F7A44" w:rsidRDefault="008F7A44" w:rsidP="008F7A44">
      <w:pPr>
        <w:pStyle w:val="Sansinterligne"/>
        <w:spacing w:line="276" w:lineRule="auto"/>
        <w:rPr>
          <w:rFonts w:ascii="Tahoma" w:hAnsi="Tahoma" w:cs="Tahoma"/>
          <w:b/>
          <w:sz w:val="22"/>
          <w:szCs w:val="22"/>
        </w:rPr>
      </w:pPr>
      <w:bookmarkStart w:id="0" w:name="_Hlk96328033"/>
      <w:bookmarkStart w:id="1" w:name="_Hlk126831190"/>
      <w:r w:rsidRPr="008F7A44">
        <w:rPr>
          <w:rFonts w:ascii="Tahoma" w:hAnsi="Tahoma" w:cs="Tahoma"/>
          <w:b/>
          <w:sz w:val="22"/>
          <w:szCs w:val="22"/>
        </w:rPr>
        <w:t>L’An deux mil vingt-</w:t>
      </w:r>
      <w:r w:rsidR="00974CC5">
        <w:rPr>
          <w:rFonts w:ascii="Tahoma" w:hAnsi="Tahoma" w:cs="Tahoma"/>
          <w:b/>
          <w:sz w:val="22"/>
          <w:szCs w:val="22"/>
        </w:rPr>
        <w:t>trois</w:t>
      </w:r>
      <w:r w:rsidRPr="008F7A44">
        <w:rPr>
          <w:rFonts w:ascii="Tahoma" w:hAnsi="Tahoma" w:cs="Tahoma"/>
          <w:b/>
          <w:sz w:val="22"/>
          <w:szCs w:val="22"/>
        </w:rPr>
        <w:t xml:space="preserve">, le </w:t>
      </w:r>
      <w:r w:rsidR="00133FCC">
        <w:rPr>
          <w:rFonts w:ascii="Tahoma" w:hAnsi="Tahoma" w:cs="Tahoma"/>
          <w:b/>
          <w:sz w:val="22"/>
          <w:szCs w:val="22"/>
        </w:rPr>
        <w:t>cinq septembre</w:t>
      </w:r>
      <w:r w:rsidRPr="008F7A44">
        <w:rPr>
          <w:rFonts w:ascii="Tahoma" w:hAnsi="Tahoma" w:cs="Tahoma"/>
          <w:b/>
          <w:sz w:val="22"/>
          <w:szCs w:val="22"/>
        </w:rPr>
        <w:t xml:space="preserve"> à vingt heures</w:t>
      </w:r>
    </w:p>
    <w:p w14:paraId="42CB3DD9" w14:textId="58301BAD"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3CC02BBA"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w:t>
      </w:r>
      <w:r w:rsidR="009B24F4" w:rsidRPr="008F7A44">
        <w:rPr>
          <w:rFonts w:ascii="Tahoma" w:hAnsi="Tahoma" w:cs="Tahoma"/>
          <w:sz w:val="22"/>
          <w:szCs w:val="22"/>
        </w:rPr>
        <w:t>M. Laurent CAURET</w:t>
      </w:r>
      <w:r w:rsidRPr="008F7A44">
        <w:rPr>
          <w:rFonts w:ascii="Tahoma" w:hAnsi="Tahoma" w:cs="Tahoma"/>
          <w:sz w:val="22"/>
          <w:szCs w:val="22"/>
        </w:rPr>
        <w:t xml:space="preserve">, </w:t>
      </w:r>
      <w:r w:rsidR="00974CC5" w:rsidRPr="008F7A44">
        <w:rPr>
          <w:rFonts w:ascii="Tahoma" w:hAnsi="Tahoma" w:cs="Tahoma"/>
          <w:sz w:val="22"/>
          <w:szCs w:val="22"/>
        </w:rPr>
        <w:t>Mme Brigitte GAIGNARD</w:t>
      </w:r>
      <w:r w:rsidR="00974CC5">
        <w:rPr>
          <w:rFonts w:ascii="Tahoma" w:hAnsi="Tahoma" w:cs="Tahoma"/>
          <w:sz w:val="22"/>
          <w:szCs w:val="22"/>
        </w:rPr>
        <w:t>,</w:t>
      </w:r>
      <w:r w:rsidR="00F6482D">
        <w:rPr>
          <w:rFonts w:ascii="Tahoma" w:hAnsi="Tahoma" w:cs="Tahoma"/>
          <w:sz w:val="22"/>
          <w:szCs w:val="22"/>
        </w:rPr>
        <w:t xml:space="preserve"> </w:t>
      </w:r>
      <w:r w:rsidR="00133FCC" w:rsidRPr="008F7A44">
        <w:rPr>
          <w:rFonts w:ascii="Tahoma" w:hAnsi="Tahoma" w:cs="Tahoma"/>
          <w:sz w:val="22"/>
          <w:szCs w:val="22"/>
        </w:rPr>
        <w:t>M. Daniel ALAIN</w:t>
      </w:r>
      <w:r w:rsidR="00133FCC">
        <w:rPr>
          <w:rFonts w:ascii="Tahoma" w:hAnsi="Tahoma" w:cs="Tahoma"/>
          <w:sz w:val="22"/>
          <w:szCs w:val="22"/>
        </w:rPr>
        <w:t>,</w:t>
      </w:r>
      <w:r w:rsidR="00133FCC" w:rsidRPr="008F7A44">
        <w:rPr>
          <w:rFonts w:ascii="Tahoma" w:hAnsi="Tahoma" w:cs="Tahoma"/>
          <w:sz w:val="22"/>
          <w:szCs w:val="22"/>
        </w:rPr>
        <w:t xml:space="preserve"> </w:t>
      </w:r>
      <w:r w:rsidRPr="008F7A44">
        <w:rPr>
          <w:rFonts w:ascii="Tahoma" w:hAnsi="Tahoma" w:cs="Tahoma"/>
          <w:sz w:val="22"/>
          <w:szCs w:val="22"/>
        </w:rPr>
        <w:t xml:space="preserve">M. Eric VÉRITÉ, Mme Pascale LERAY, </w:t>
      </w:r>
      <w:r w:rsidR="00216103" w:rsidRPr="008F7A44">
        <w:rPr>
          <w:rFonts w:ascii="Tahoma" w:hAnsi="Tahoma" w:cs="Tahoma"/>
          <w:sz w:val="22"/>
          <w:szCs w:val="22"/>
        </w:rPr>
        <w:t>M. Yohann PIERRE</w:t>
      </w:r>
      <w:r w:rsidR="00216103">
        <w:rPr>
          <w:rFonts w:ascii="Tahoma" w:hAnsi="Tahoma" w:cs="Tahoma"/>
          <w:sz w:val="22"/>
          <w:szCs w:val="22"/>
        </w:rPr>
        <w:t xml:space="preserve">, </w:t>
      </w:r>
      <w:r w:rsidR="00133FCC" w:rsidRPr="008F7A44">
        <w:rPr>
          <w:rFonts w:ascii="Tahoma" w:hAnsi="Tahoma" w:cs="Tahoma"/>
          <w:sz w:val="22"/>
          <w:szCs w:val="22"/>
        </w:rPr>
        <w:t xml:space="preserve">M. Dominique ANDRÉ, </w:t>
      </w:r>
      <w:r w:rsidR="00216103" w:rsidRPr="008F7A44">
        <w:rPr>
          <w:rFonts w:ascii="Tahoma" w:hAnsi="Tahoma" w:cs="Tahoma"/>
          <w:sz w:val="22"/>
          <w:szCs w:val="22"/>
        </w:rPr>
        <w:t>M. Eugène BESNARD</w:t>
      </w:r>
      <w:r w:rsidR="00216103">
        <w:rPr>
          <w:rFonts w:ascii="Tahoma" w:hAnsi="Tahoma" w:cs="Tahoma"/>
          <w:sz w:val="22"/>
          <w:szCs w:val="22"/>
        </w:rPr>
        <w:t xml:space="preserve">, </w:t>
      </w:r>
      <w:r w:rsidR="00247957" w:rsidRPr="008F7A44">
        <w:rPr>
          <w:rFonts w:ascii="Tahoma" w:hAnsi="Tahoma" w:cs="Tahoma"/>
          <w:sz w:val="22"/>
          <w:szCs w:val="22"/>
        </w:rPr>
        <w:t>M. Laurent BOBOUL</w:t>
      </w:r>
      <w:r w:rsidR="00247957">
        <w:rPr>
          <w:rFonts w:ascii="Tahoma" w:hAnsi="Tahoma" w:cs="Tahoma"/>
          <w:sz w:val="22"/>
          <w:szCs w:val="22"/>
        </w:rPr>
        <w:t>,</w:t>
      </w:r>
      <w:r w:rsidR="00247957" w:rsidRPr="008F7A44">
        <w:rPr>
          <w:rFonts w:ascii="Tahoma" w:hAnsi="Tahoma" w:cs="Tahoma"/>
          <w:sz w:val="22"/>
          <w:szCs w:val="22"/>
        </w:rPr>
        <w:t xml:space="preserve"> </w:t>
      </w:r>
      <w:r w:rsidR="00216103" w:rsidRPr="008F7A44">
        <w:rPr>
          <w:rFonts w:ascii="Tahoma" w:hAnsi="Tahoma" w:cs="Tahoma"/>
          <w:sz w:val="22"/>
          <w:szCs w:val="22"/>
        </w:rPr>
        <w:t>Mme Stéphanie CANTIN</w:t>
      </w:r>
      <w:r w:rsidR="00216103">
        <w:rPr>
          <w:rFonts w:ascii="Tahoma" w:hAnsi="Tahoma" w:cs="Tahoma"/>
          <w:sz w:val="22"/>
          <w:szCs w:val="22"/>
        </w:rPr>
        <w:t xml:space="preserve">, </w:t>
      </w:r>
      <w:r w:rsidR="00117717">
        <w:rPr>
          <w:rFonts w:ascii="Tahoma" w:hAnsi="Tahoma" w:cs="Tahoma"/>
          <w:sz w:val="22"/>
          <w:szCs w:val="22"/>
        </w:rPr>
        <w:t xml:space="preserve">M. Pierre DELAHAIE, </w:t>
      </w:r>
      <w:r w:rsidR="008D1027" w:rsidRPr="008F7A44">
        <w:rPr>
          <w:rFonts w:ascii="Tahoma" w:hAnsi="Tahoma" w:cs="Tahoma"/>
          <w:sz w:val="22"/>
          <w:szCs w:val="22"/>
        </w:rPr>
        <w:t>Mme Caroline ÉVRARD</w:t>
      </w:r>
      <w:r w:rsidR="00C506A7">
        <w:rPr>
          <w:rFonts w:ascii="Tahoma" w:hAnsi="Tahoma" w:cs="Tahoma"/>
          <w:sz w:val="22"/>
          <w:szCs w:val="22"/>
        </w:rPr>
        <w:t xml:space="preserve"> (arrivée à 20h26)</w:t>
      </w:r>
      <w:r w:rsidR="008D1027">
        <w:rPr>
          <w:rFonts w:ascii="Tahoma" w:hAnsi="Tahoma" w:cs="Tahoma"/>
          <w:sz w:val="22"/>
          <w:szCs w:val="22"/>
        </w:rPr>
        <w:t>,</w:t>
      </w:r>
      <w:r w:rsidR="008D1027" w:rsidRPr="008F7A44">
        <w:rPr>
          <w:rFonts w:ascii="Tahoma" w:hAnsi="Tahoma" w:cs="Tahoma"/>
          <w:sz w:val="22"/>
          <w:szCs w:val="22"/>
        </w:rPr>
        <w:t xml:space="preserve"> </w:t>
      </w:r>
      <w:r w:rsidR="00117717" w:rsidRPr="008F7A44">
        <w:rPr>
          <w:rFonts w:ascii="Tahoma" w:hAnsi="Tahoma" w:cs="Tahoma"/>
          <w:sz w:val="22"/>
          <w:szCs w:val="22"/>
        </w:rPr>
        <w:t>Mme Aurélie JAMIN</w:t>
      </w:r>
      <w:r w:rsidR="00117717">
        <w:rPr>
          <w:rFonts w:ascii="Tahoma" w:hAnsi="Tahoma" w:cs="Tahoma"/>
          <w:sz w:val="22"/>
          <w:szCs w:val="22"/>
        </w:rPr>
        <w:t xml:space="preserve">, </w:t>
      </w:r>
      <w:r w:rsidR="00247957" w:rsidRPr="008F7A44">
        <w:rPr>
          <w:rFonts w:ascii="Tahoma" w:hAnsi="Tahoma" w:cs="Tahoma"/>
          <w:sz w:val="22"/>
          <w:szCs w:val="22"/>
        </w:rPr>
        <w:t>Mme Alice JEANNE</w:t>
      </w:r>
      <w:r w:rsidR="00247957">
        <w:rPr>
          <w:rFonts w:ascii="Tahoma" w:hAnsi="Tahoma" w:cs="Tahoma"/>
          <w:sz w:val="22"/>
          <w:szCs w:val="22"/>
        </w:rPr>
        <w:t>,</w:t>
      </w:r>
      <w:r w:rsidR="00247957" w:rsidRPr="008F7A44">
        <w:rPr>
          <w:rFonts w:ascii="Tahoma" w:hAnsi="Tahoma" w:cs="Tahoma"/>
          <w:sz w:val="22"/>
          <w:szCs w:val="22"/>
        </w:rPr>
        <w:t xml:space="preserve"> </w:t>
      </w:r>
      <w:r w:rsidR="00AB506F" w:rsidRPr="008F7A44">
        <w:rPr>
          <w:rFonts w:ascii="Tahoma" w:hAnsi="Tahoma" w:cs="Tahoma"/>
          <w:sz w:val="22"/>
          <w:szCs w:val="22"/>
        </w:rPr>
        <w:t>Mme Béatrice OLIVIER</w:t>
      </w:r>
      <w:r w:rsidR="00AB506F">
        <w:rPr>
          <w:rFonts w:ascii="Tahoma" w:hAnsi="Tahoma" w:cs="Tahoma"/>
          <w:sz w:val="22"/>
          <w:szCs w:val="22"/>
        </w:rPr>
        <w:t>,</w:t>
      </w:r>
      <w:r w:rsidR="00133FCC" w:rsidRPr="00133FCC">
        <w:rPr>
          <w:rFonts w:ascii="Tahoma" w:hAnsi="Tahoma" w:cs="Tahoma"/>
          <w:sz w:val="22"/>
          <w:szCs w:val="22"/>
        </w:rPr>
        <w:t xml:space="preserve"> </w:t>
      </w:r>
      <w:r w:rsidR="00133FCC" w:rsidRPr="008F7A44">
        <w:rPr>
          <w:rFonts w:ascii="Tahoma" w:hAnsi="Tahoma" w:cs="Tahoma"/>
          <w:sz w:val="22"/>
          <w:szCs w:val="22"/>
        </w:rPr>
        <w:t>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335A45FA"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B966C5" w:rsidRPr="008D1027">
        <w:rPr>
          <w:rFonts w:ascii="Tahoma" w:hAnsi="Tahoma" w:cs="Tahoma"/>
          <w:sz w:val="24"/>
          <w:szCs w:val="24"/>
        </w:rPr>
        <w:t>Mme Cécile GRUDÉ</w:t>
      </w:r>
      <w:r w:rsidR="00B966C5">
        <w:rPr>
          <w:rFonts w:ascii="Tahoma" w:hAnsi="Tahoma" w:cs="Tahoma"/>
          <w:sz w:val="24"/>
          <w:szCs w:val="24"/>
        </w:rPr>
        <w:t>,</w:t>
      </w:r>
      <w:r w:rsidR="00B966C5" w:rsidRPr="008F7A44">
        <w:rPr>
          <w:rFonts w:ascii="Tahoma" w:hAnsi="Tahoma" w:cs="Tahoma"/>
          <w:sz w:val="22"/>
          <w:szCs w:val="22"/>
        </w:rPr>
        <w:t xml:space="preserve"> M. Richard MAREAU</w:t>
      </w:r>
      <w:r w:rsidR="00133FCC">
        <w:rPr>
          <w:rFonts w:ascii="Tahoma" w:hAnsi="Tahoma" w:cs="Tahoma"/>
          <w:sz w:val="22"/>
          <w:szCs w:val="22"/>
        </w:rPr>
        <w:t xml:space="preserve"> </w:t>
      </w:r>
      <w:r w:rsidR="008D1027">
        <w:rPr>
          <w:rFonts w:ascii="Tahoma" w:hAnsi="Tahoma" w:cs="Tahoma"/>
          <w:sz w:val="22"/>
          <w:szCs w:val="22"/>
        </w:rPr>
        <w:t>(</w:t>
      </w:r>
      <w:r w:rsidR="008D1027" w:rsidRPr="008F7A44">
        <w:rPr>
          <w:rFonts w:ascii="Tahoma" w:hAnsi="Tahoma" w:cs="Tahoma"/>
          <w:sz w:val="22"/>
          <w:szCs w:val="22"/>
        </w:rPr>
        <w:t xml:space="preserve">procuration donnée </w:t>
      </w:r>
      <w:r w:rsidR="00133FCC">
        <w:rPr>
          <w:rFonts w:ascii="Tahoma" w:hAnsi="Tahoma" w:cs="Tahoma"/>
          <w:sz w:val="22"/>
          <w:szCs w:val="22"/>
        </w:rPr>
        <w:t>L BOBOUL</w:t>
      </w:r>
      <w:r w:rsidR="008D1027" w:rsidRPr="008F7A44">
        <w:rPr>
          <w:rFonts w:ascii="Tahoma" w:hAnsi="Tahoma" w:cs="Tahoma"/>
          <w:sz w:val="22"/>
          <w:szCs w:val="22"/>
        </w:rPr>
        <w:t>),</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7EB40423"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00B966C5">
        <w:rPr>
          <w:rFonts w:ascii="Tahoma" w:hAnsi="Tahoma" w:cs="Tahoma"/>
          <w:sz w:val="22"/>
          <w:szCs w:val="22"/>
        </w:rPr>
        <w:t>M</w:t>
      </w:r>
      <w:r w:rsidR="00133FCC">
        <w:rPr>
          <w:rFonts w:ascii="Tahoma" w:hAnsi="Tahoma" w:cs="Tahoma"/>
          <w:sz w:val="22"/>
          <w:szCs w:val="22"/>
        </w:rPr>
        <w:t>me</w:t>
      </w:r>
      <w:r w:rsidR="00B966C5">
        <w:rPr>
          <w:rFonts w:ascii="Tahoma" w:hAnsi="Tahoma" w:cs="Tahoma"/>
          <w:sz w:val="22"/>
          <w:szCs w:val="22"/>
        </w:rPr>
        <w:t xml:space="preserve"> </w:t>
      </w:r>
      <w:r w:rsidR="00133FCC" w:rsidRPr="008F7A44">
        <w:rPr>
          <w:rFonts w:ascii="Tahoma" w:hAnsi="Tahoma" w:cs="Tahoma"/>
          <w:sz w:val="22"/>
          <w:szCs w:val="22"/>
        </w:rPr>
        <w:t>Brigitte GAIGNARD</w:t>
      </w:r>
      <w:r w:rsidR="00C506A7" w:rsidRPr="008F7A44">
        <w:rPr>
          <w:rFonts w:ascii="Tahoma" w:hAnsi="Tahoma" w:cs="Tahoma"/>
          <w:sz w:val="22"/>
          <w:szCs w:val="22"/>
        </w:rPr>
        <w:t>,</w:t>
      </w:r>
    </w:p>
    <w:bookmarkEnd w:id="1"/>
    <w:p w14:paraId="2DB5F028" w14:textId="1637EE49"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133FCC">
        <w:rPr>
          <w:rFonts w:ascii="Tahoma" w:hAnsi="Tahoma" w:cs="Tahoma"/>
          <w:sz w:val="22"/>
          <w:szCs w:val="22"/>
          <w14:ligatures w14:val="none"/>
        </w:rPr>
        <w:t>29/08</w:t>
      </w:r>
      <w:r w:rsidR="00A23808" w:rsidRPr="008F7A44">
        <w:rPr>
          <w:rFonts w:ascii="Tahoma" w:hAnsi="Tahoma" w:cs="Tahoma"/>
          <w:sz w:val="22"/>
          <w:szCs w:val="22"/>
          <w14:ligatures w14:val="none"/>
        </w:rPr>
        <w:t>/202</w:t>
      </w:r>
      <w:r w:rsidR="00974CC5">
        <w:rPr>
          <w:rFonts w:ascii="Tahoma" w:hAnsi="Tahoma" w:cs="Tahoma"/>
          <w:sz w:val="22"/>
          <w:szCs w:val="22"/>
          <w14:ligatures w14:val="none"/>
        </w:rPr>
        <w:t>3</w:t>
      </w:r>
    </w:p>
    <w:p w14:paraId="37CAED66" w14:textId="34734B71"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247957">
        <w:rPr>
          <w:rFonts w:ascii="Tahoma" w:hAnsi="Tahoma" w:cs="Tahoma"/>
          <w:sz w:val="22"/>
          <w:szCs w:val="22"/>
          <w14:ligatures w14:val="none"/>
        </w:rPr>
        <w:t>1</w:t>
      </w:r>
      <w:r w:rsidR="00133FCC">
        <w:rPr>
          <w:rFonts w:ascii="Tahoma" w:hAnsi="Tahoma" w:cs="Tahoma"/>
          <w:sz w:val="22"/>
          <w:szCs w:val="22"/>
          <w14:ligatures w14:val="none"/>
        </w:rPr>
        <w:t>2</w:t>
      </w:r>
      <w:r w:rsidR="00A23808">
        <w:rPr>
          <w:rFonts w:ascii="Tahoma" w:hAnsi="Tahoma" w:cs="Tahoma"/>
          <w:sz w:val="22"/>
          <w:szCs w:val="22"/>
          <w14:ligatures w14:val="none"/>
        </w:rPr>
        <w:t>/</w:t>
      </w:r>
      <w:r w:rsidR="00974CC5">
        <w:rPr>
          <w:rFonts w:ascii="Tahoma" w:hAnsi="Tahoma" w:cs="Tahoma"/>
          <w:sz w:val="22"/>
          <w:szCs w:val="22"/>
          <w14:ligatures w14:val="none"/>
        </w:rPr>
        <w:t>0</w:t>
      </w:r>
      <w:r w:rsidR="00133FCC">
        <w:rPr>
          <w:rFonts w:ascii="Tahoma" w:hAnsi="Tahoma" w:cs="Tahoma"/>
          <w:sz w:val="22"/>
          <w:szCs w:val="22"/>
          <w14:ligatures w14:val="none"/>
        </w:rPr>
        <w:t>9</w:t>
      </w:r>
      <w:r w:rsidR="00A23808">
        <w:rPr>
          <w:rFonts w:ascii="Tahoma" w:hAnsi="Tahoma" w:cs="Tahoma"/>
          <w:sz w:val="22"/>
          <w:szCs w:val="22"/>
          <w14:ligatures w14:val="none"/>
        </w:rPr>
        <w:t>/202</w:t>
      </w:r>
      <w:r w:rsidR="00974CC5">
        <w:rPr>
          <w:rFonts w:ascii="Tahoma" w:hAnsi="Tahoma" w:cs="Tahoma"/>
          <w:sz w:val="22"/>
          <w:szCs w:val="22"/>
          <w14:ligatures w14:val="none"/>
        </w:rPr>
        <w:t>3</w:t>
      </w:r>
    </w:p>
    <w:p w14:paraId="0D59BE30" w14:textId="77777777" w:rsidR="00AB506F" w:rsidRPr="00AB506F" w:rsidRDefault="00AB506F" w:rsidP="00AB506F">
      <w:pPr>
        <w:rPr>
          <w:rFonts w:ascii="Tahoma" w:hAnsi="Tahoma" w:cs="Tahoma"/>
          <w:u w:val="single"/>
        </w:rPr>
      </w:pPr>
    </w:p>
    <w:p w14:paraId="58745873" w14:textId="6206D2AE" w:rsidR="005069B8" w:rsidRDefault="005069B8" w:rsidP="00C55E72">
      <w:pPr>
        <w:pStyle w:val="Paragraphedeliste"/>
        <w:numPr>
          <w:ilvl w:val="0"/>
          <w:numId w:val="16"/>
        </w:numPr>
        <w:jc w:val="both"/>
        <w:rPr>
          <w:rFonts w:ascii="Tahoma" w:hAnsi="Tahoma" w:cs="Tahoma"/>
          <w:b/>
          <w:u w:val="single"/>
        </w:rPr>
      </w:pPr>
      <w:bookmarkStart w:id="2" w:name="_Hlk137482016"/>
      <w:r>
        <w:rPr>
          <w:rFonts w:ascii="Tahoma" w:hAnsi="Tahoma" w:cs="Tahoma"/>
          <w:b/>
          <w:u w:val="single"/>
        </w:rPr>
        <w:t>Modification de l’ordre du jour</w:t>
      </w:r>
    </w:p>
    <w:p w14:paraId="70AE3DE5" w14:textId="47CE1E55" w:rsidR="005069B8" w:rsidRPr="00EF3CD7" w:rsidRDefault="005069B8" w:rsidP="00EF3CD7">
      <w:pPr>
        <w:jc w:val="both"/>
        <w:rPr>
          <w:rFonts w:ascii="Tahoma" w:hAnsi="Tahoma" w:cs="Tahoma"/>
        </w:rPr>
      </w:pPr>
      <w:r w:rsidRPr="00EF3CD7">
        <w:rPr>
          <w:rFonts w:ascii="Tahoma" w:hAnsi="Tahoma" w:cs="Tahoma"/>
        </w:rPr>
        <w:t xml:space="preserve">M. </w:t>
      </w:r>
      <w:r w:rsidR="00FD46ED">
        <w:rPr>
          <w:rFonts w:ascii="Tahoma" w:hAnsi="Tahoma" w:cs="Tahoma"/>
        </w:rPr>
        <w:t>Le Maire</w:t>
      </w:r>
      <w:r w:rsidRPr="00EF3CD7">
        <w:rPr>
          <w:rFonts w:ascii="Tahoma" w:hAnsi="Tahoma" w:cs="Tahoma"/>
        </w:rPr>
        <w:t xml:space="preserve"> </w:t>
      </w:r>
      <w:r w:rsidR="00EF3CD7" w:rsidRPr="00EF3CD7">
        <w:rPr>
          <w:rFonts w:ascii="Tahoma" w:hAnsi="Tahoma" w:cs="Tahoma"/>
        </w:rPr>
        <w:t>propose de rajouter à l’ordre du jour :</w:t>
      </w:r>
    </w:p>
    <w:p w14:paraId="4CE35944" w14:textId="77777777" w:rsidR="00E85568" w:rsidRPr="00EF3CD7" w:rsidRDefault="00E85568" w:rsidP="00E85568">
      <w:pPr>
        <w:jc w:val="both"/>
        <w:rPr>
          <w:rFonts w:ascii="Tahoma" w:hAnsi="Tahoma" w:cs="Tahoma"/>
        </w:rPr>
      </w:pPr>
      <w:r w:rsidRPr="00EF3CD7">
        <w:rPr>
          <w:rFonts w:ascii="Tahoma" w:hAnsi="Tahoma" w:cs="Tahoma"/>
        </w:rPr>
        <w:t>-</w:t>
      </w:r>
      <w:r>
        <w:rPr>
          <w:rFonts w:ascii="Tahoma" w:hAnsi="Tahoma" w:cs="Tahoma"/>
        </w:rPr>
        <w:t xml:space="preserve"> Loyers suite à la vente</w:t>
      </w:r>
    </w:p>
    <w:p w14:paraId="48E47379" w14:textId="77777777" w:rsidR="00E85568" w:rsidRDefault="00E85568" w:rsidP="00E85568">
      <w:pPr>
        <w:jc w:val="both"/>
        <w:rPr>
          <w:rFonts w:ascii="Tahoma" w:hAnsi="Tahoma" w:cs="Tahoma"/>
        </w:rPr>
      </w:pPr>
      <w:r w:rsidRPr="00EF3CD7">
        <w:rPr>
          <w:rFonts w:ascii="Tahoma" w:hAnsi="Tahoma" w:cs="Tahoma"/>
        </w:rPr>
        <w:t>-</w:t>
      </w:r>
      <w:r>
        <w:rPr>
          <w:rFonts w:ascii="Tahoma" w:hAnsi="Tahoma" w:cs="Tahoma"/>
        </w:rPr>
        <w:t xml:space="preserve"> Convention avec l’Académie de Nantes pour les mises à disposition des AESH</w:t>
      </w:r>
    </w:p>
    <w:p w14:paraId="7F2EC6C4" w14:textId="77777777" w:rsidR="00E85568" w:rsidRDefault="00E85568" w:rsidP="00E85568">
      <w:pPr>
        <w:jc w:val="both"/>
        <w:rPr>
          <w:rFonts w:ascii="Tahoma" w:hAnsi="Tahoma" w:cs="Tahoma"/>
        </w:rPr>
      </w:pPr>
      <w:r>
        <w:rPr>
          <w:rFonts w:ascii="Tahoma" w:hAnsi="Tahoma" w:cs="Tahoma"/>
        </w:rPr>
        <w:t>- Utilisation de la salle du Pont d’Orne en période de chauffage</w:t>
      </w:r>
    </w:p>
    <w:p w14:paraId="408C36ED" w14:textId="77777777" w:rsidR="00E85568" w:rsidRDefault="00E85568" w:rsidP="00E85568">
      <w:pPr>
        <w:jc w:val="both"/>
        <w:rPr>
          <w:rFonts w:ascii="Tahoma" w:hAnsi="Tahoma" w:cs="Tahoma"/>
        </w:rPr>
      </w:pPr>
      <w:r>
        <w:rPr>
          <w:rFonts w:ascii="Tahoma" w:hAnsi="Tahoma" w:cs="Tahoma"/>
        </w:rPr>
        <w:t>- financement CAF : convention territoriale globale</w:t>
      </w:r>
    </w:p>
    <w:p w14:paraId="667EF947" w14:textId="2928918A" w:rsidR="00757DE1" w:rsidRPr="00EF3CD7" w:rsidRDefault="00757DE1" w:rsidP="00757DE1">
      <w:pPr>
        <w:widowControl w:val="0"/>
        <w:jc w:val="both"/>
        <w:rPr>
          <w:rFonts w:ascii="Tahoma" w:hAnsi="Tahoma" w:cs="Tahoma"/>
        </w:rPr>
      </w:pPr>
      <w:r w:rsidRPr="001A7B0B">
        <w:rPr>
          <w:rFonts w:ascii="Verdana" w:hAnsi="Verdana" w:cs="Arial"/>
          <w:sz w:val="18"/>
          <w:szCs w:val="18"/>
        </w:rPr>
        <w:t xml:space="preserve">Le conseil municipal, après en avoir délibéré, à l’unanimité </w:t>
      </w:r>
      <w:r w:rsidRPr="001A7B0B">
        <w:rPr>
          <w:rFonts w:ascii="Verdana" w:hAnsi="Verdana" w:cs="Arial"/>
          <w:b/>
          <w:bCs/>
          <w:sz w:val="18"/>
          <w:szCs w:val="18"/>
        </w:rPr>
        <w:t>APPROUVE</w:t>
      </w:r>
      <w:r w:rsidRPr="001A7B0B">
        <w:rPr>
          <w:rFonts w:ascii="Verdana" w:hAnsi="Verdana" w:cs="Arial"/>
          <w:sz w:val="18"/>
          <w:szCs w:val="18"/>
        </w:rPr>
        <w:t xml:space="preserve"> </w:t>
      </w:r>
      <w:r>
        <w:rPr>
          <w:rFonts w:ascii="Verdana" w:hAnsi="Verdana" w:cs="Arial"/>
          <w:sz w:val="18"/>
          <w:szCs w:val="18"/>
        </w:rPr>
        <w:t xml:space="preserve">les </w:t>
      </w:r>
      <w:r w:rsidR="00630E4E">
        <w:rPr>
          <w:rFonts w:ascii="Verdana" w:hAnsi="Verdana" w:cs="Arial"/>
          <w:sz w:val="18"/>
          <w:szCs w:val="18"/>
        </w:rPr>
        <w:t>modifications</w:t>
      </w:r>
    </w:p>
    <w:bookmarkEnd w:id="2"/>
    <w:p w14:paraId="0612BB81" w14:textId="77777777" w:rsidR="005069B8" w:rsidRPr="00BA182C" w:rsidRDefault="005069B8" w:rsidP="00BA182C">
      <w:pPr>
        <w:widowControl w:val="0"/>
        <w:jc w:val="both"/>
        <w:rPr>
          <w:rFonts w:ascii="Verdana" w:hAnsi="Verdana" w:cs="Arial"/>
          <w:sz w:val="18"/>
          <w:szCs w:val="18"/>
        </w:rPr>
      </w:pPr>
    </w:p>
    <w:p w14:paraId="27CD6C85" w14:textId="1EBAC088" w:rsidR="00BF2387" w:rsidRPr="00AB506F" w:rsidRDefault="00BF2387" w:rsidP="00C55E72">
      <w:pPr>
        <w:pStyle w:val="Paragraphedeliste"/>
        <w:numPr>
          <w:ilvl w:val="0"/>
          <w:numId w:val="16"/>
        </w:numPr>
        <w:jc w:val="both"/>
        <w:rPr>
          <w:rFonts w:ascii="Tahoma" w:hAnsi="Tahoma" w:cs="Tahoma"/>
          <w:b/>
          <w:u w:val="single"/>
        </w:rPr>
      </w:pPr>
      <w:r w:rsidRPr="00AB506F">
        <w:rPr>
          <w:rFonts w:ascii="Tahoma" w:hAnsi="Tahoma" w:cs="Tahoma"/>
          <w:b/>
          <w:u w:val="single"/>
        </w:rPr>
        <w:t xml:space="preserve">Approbation du compte rendu du </w:t>
      </w:r>
      <w:r w:rsidR="00E85568">
        <w:rPr>
          <w:rFonts w:ascii="Tahoma" w:hAnsi="Tahoma" w:cs="Tahoma"/>
          <w:b/>
          <w:u w:val="single"/>
        </w:rPr>
        <w:t>13 juin</w:t>
      </w:r>
      <w:r w:rsidR="002C0502" w:rsidRPr="00AB506F">
        <w:rPr>
          <w:rFonts w:ascii="Tahoma" w:hAnsi="Tahoma" w:cs="Tahoma"/>
          <w:b/>
          <w:u w:val="single"/>
        </w:rPr>
        <w:t xml:space="preserve"> 202</w:t>
      </w:r>
      <w:r w:rsidR="003E6A42">
        <w:rPr>
          <w:rFonts w:ascii="Tahoma" w:hAnsi="Tahoma" w:cs="Tahoma"/>
          <w:b/>
          <w:u w:val="single"/>
        </w:rPr>
        <w:t>3</w:t>
      </w:r>
      <w:r w:rsidRPr="00AB506F">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69F099EC" w14:textId="4CCBB68A" w:rsidR="001516C9" w:rsidRDefault="00BF2387" w:rsidP="003E6A42">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E85568">
        <w:rPr>
          <w:rFonts w:ascii="Verdana" w:hAnsi="Verdana" w:cs="Arial"/>
          <w:sz w:val="18"/>
          <w:szCs w:val="18"/>
        </w:rPr>
        <w:t>13 juin</w:t>
      </w:r>
      <w:r w:rsidR="003E6A42">
        <w:rPr>
          <w:rFonts w:ascii="Verdana" w:hAnsi="Verdana" w:cs="Arial"/>
          <w:sz w:val="18"/>
          <w:szCs w:val="18"/>
        </w:rPr>
        <w:t xml:space="preserve"> 2023</w:t>
      </w:r>
    </w:p>
    <w:p w14:paraId="6FC1BD5A" w14:textId="77777777" w:rsidR="003E6A42" w:rsidRDefault="003E6A42" w:rsidP="003E6A42">
      <w:pPr>
        <w:widowControl w:val="0"/>
        <w:jc w:val="both"/>
      </w:pPr>
    </w:p>
    <w:p w14:paraId="02974FB8" w14:textId="348AD885" w:rsidR="00BF2387" w:rsidRPr="00BF2387" w:rsidRDefault="00BF2387" w:rsidP="00C55E72">
      <w:pPr>
        <w:pStyle w:val="Paragraphedeliste"/>
        <w:numPr>
          <w:ilvl w:val="0"/>
          <w:numId w:val="16"/>
        </w:numPr>
        <w:jc w:val="both"/>
        <w:rPr>
          <w:rFonts w:ascii="Tahoma" w:hAnsi="Tahoma" w:cs="Tahoma"/>
          <w:b/>
          <w:u w:val="single"/>
        </w:rPr>
      </w:pPr>
      <w:r w:rsidRPr="00BF2387">
        <w:rPr>
          <w:rFonts w:ascii="Tahoma" w:hAnsi="Tahoma" w:cs="Tahoma"/>
          <w:b/>
          <w:u w:val="single"/>
        </w:rPr>
        <w:t>Décisions du Maire :</w:t>
      </w:r>
    </w:p>
    <w:p w14:paraId="183C190D" w14:textId="55BC9105" w:rsidR="005941A5" w:rsidRDefault="00561D56" w:rsidP="005941A5">
      <w:pPr>
        <w:rPr>
          <w:rFonts w:ascii="Tahoma" w:hAnsi="Tahoma" w:cs="Tahoma"/>
        </w:rPr>
      </w:pPr>
      <w:r>
        <w:rPr>
          <w:rFonts w:ascii="Tahoma" w:hAnsi="Tahoma" w:cs="Tahoma"/>
        </w:rPr>
        <w:t>Le Maire</w:t>
      </w:r>
      <w:r w:rsidR="00EF3CD7" w:rsidRPr="00EF3CD7">
        <w:rPr>
          <w:rFonts w:ascii="Tahoma" w:hAnsi="Tahoma" w:cs="Tahoma"/>
        </w:rPr>
        <w:t xml:space="preserve"> </w:t>
      </w:r>
      <w:r w:rsidR="005941A5" w:rsidRPr="00CB2A28">
        <w:rPr>
          <w:rFonts w:ascii="Tahoma" w:hAnsi="Tahoma" w:cs="Tahoma"/>
        </w:rPr>
        <w:t xml:space="preserve">informe le conseil municipal </w:t>
      </w:r>
      <w:r w:rsidR="005941A5">
        <w:rPr>
          <w:rFonts w:ascii="Tahoma" w:hAnsi="Tahoma" w:cs="Tahoma"/>
        </w:rPr>
        <w:t>des décisions prises depuis le dernier conseil municipal :</w:t>
      </w:r>
    </w:p>
    <w:p w14:paraId="71D80047" w14:textId="77777777" w:rsidR="00E85568" w:rsidRPr="00D40471"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17</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07/06/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17</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06/06</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4 impasse Louis PASTEUR - 480 m²</w:t>
      </w:r>
    </w:p>
    <w:p w14:paraId="068F8A86" w14:textId="77777777" w:rsidR="00E85568"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18</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15/06/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18</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13/06</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22 rue des FORGES - 963 m²</w:t>
      </w:r>
    </w:p>
    <w:p w14:paraId="4BC1EB5B" w14:textId="77777777" w:rsidR="00E85568" w:rsidRPr="00D40471"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19</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15/06/</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19</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13/06</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17 rue de la VINGT-TROIS - 614 m²</w:t>
      </w:r>
    </w:p>
    <w:p w14:paraId="696ED022" w14:textId="77777777" w:rsidR="00E85568"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20</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28/07/</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20</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21/06</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8 impasse Louis PASTEUR – 393 m²</w:t>
      </w:r>
    </w:p>
    <w:p w14:paraId="5B338C88" w14:textId="77777777" w:rsidR="00E85568"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21</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03/08/</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21</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03/08</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27 rue des Croix de MONTIGNE – 1 106 m²</w:t>
      </w:r>
      <w:r w:rsidRPr="00020F75">
        <w:rPr>
          <w:rFonts w:ascii="Tahoma" w:eastAsia="Times New Roman" w:hAnsi="Tahoma" w:cs="Tahoma"/>
          <w:kern w:val="28"/>
          <w:sz w:val="20"/>
          <w:szCs w:val="20"/>
          <w:lang w:eastAsia="fr-FR"/>
        </w:rPr>
        <w:t xml:space="preserve"> </w:t>
      </w:r>
    </w:p>
    <w:p w14:paraId="63A311A0" w14:textId="77777777" w:rsidR="00E85568" w:rsidRPr="003D5CAE" w:rsidRDefault="00E85568" w:rsidP="00E85568">
      <w:pPr>
        <w:pStyle w:val="Paragraphedeliste"/>
        <w:numPr>
          <w:ilvl w:val="0"/>
          <w:numId w:val="2"/>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w:t>
      </w:r>
      <w:r>
        <w:rPr>
          <w:rFonts w:ascii="Tahoma" w:eastAsia="Times New Roman" w:hAnsi="Tahoma" w:cs="Tahoma"/>
          <w:kern w:val="28"/>
          <w:sz w:val="20"/>
          <w:szCs w:val="20"/>
          <w:lang w:eastAsia="fr-FR"/>
        </w:rPr>
        <w:t>22</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du </w:t>
      </w:r>
      <w:r>
        <w:rPr>
          <w:rFonts w:ascii="Tahoma" w:eastAsia="Times New Roman" w:hAnsi="Tahoma" w:cs="Tahoma"/>
          <w:kern w:val="28"/>
          <w:sz w:val="20"/>
          <w:szCs w:val="20"/>
          <w:lang w:eastAsia="fr-FR"/>
        </w:rPr>
        <w:t>01/09/</w:t>
      </w:r>
      <w:r w:rsidRPr="00D40471">
        <w:rPr>
          <w:rFonts w:ascii="Tahoma" w:eastAsia="Times New Roman" w:hAnsi="Tahoma" w:cs="Tahoma"/>
          <w:kern w:val="28"/>
          <w:sz w:val="20"/>
          <w:szCs w:val="20"/>
          <w:lang w:eastAsia="fr-FR"/>
        </w:rPr>
        <w:t>202</w:t>
      </w:r>
      <w:r>
        <w:rPr>
          <w:rFonts w:ascii="Tahoma" w:eastAsia="Times New Roman" w:hAnsi="Tahoma" w:cs="Tahoma"/>
          <w:kern w:val="28"/>
          <w:sz w:val="20"/>
          <w:szCs w:val="20"/>
          <w:lang w:eastAsia="fr-FR"/>
        </w:rPr>
        <w:t>3</w:t>
      </w:r>
      <w:r w:rsidRPr="00D40471">
        <w:rPr>
          <w:rFonts w:ascii="Tahoma" w:eastAsia="Times New Roman" w:hAnsi="Tahoma" w:cs="Tahoma"/>
          <w:kern w:val="28"/>
          <w:sz w:val="20"/>
          <w:szCs w:val="20"/>
          <w:lang w:eastAsia="fr-FR"/>
        </w:rPr>
        <w:t xml:space="preserve"> : </w:t>
      </w:r>
      <w:r w:rsidRPr="00015BB3">
        <w:rPr>
          <w:rFonts w:ascii="Tahoma" w:eastAsia="Times New Roman" w:hAnsi="Tahoma" w:cs="Tahoma"/>
          <w:kern w:val="28"/>
          <w:sz w:val="20"/>
          <w:szCs w:val="20"/>
          <w:lang w:eastAsia="fr-FR"/>
        </w:rPr>
        <w:t xml:space="preserve">RENONCIATION A L'EXERCICE DU DROIT DE PREEMPTION - </w:t>
      </w:r>
      <w:r w:rsidRPr="00EE5874">
        <w:rPr>
          <w:rFonts w:ascii="Tahoma" w:eastAsia="Times New Roman" w:hAnsi="Tahoma" w:cs="Tahoma"/>
          <w:kern w:val="28"/>
          <w:sz w:val="20"/>
          <w:szCs w:val="20"/>
          <w:lang w:eastAsia="fr-FR"/>
        </w:rPr>
        <w:t>DIA07220523Z00</w:t>
      </w:r>
      <w:r>
        <w:rPr>
          <w:rFonts w:ascii="Tahoma" w:eastAsia="Times New Roman" w:hAnsi="Tahoma" w:cs="Tahoma"/>
          <w:kern w:val="28"/>
          <w:sz w:val="20"/>
          <w:szCs w:val="20"/>
          <w:lang w:eastAsia="fr-FR"/>
        </w:rPr>
        <w:t>22</w:t>
      </w:r>
      <w:r w:rsidRPr="00EE5874">
        <w:rPr>
          <w:rFonts w:ascii="Tahoma" w:eastAsia="Times New Roman" w:hAnsi="Tahoma" w:cs="Tahoma"/>
          <w:kern w:val="28"/>
          <w:sz w:val="20"/>
          <w:szCs w:val="20"/>
          <w:lang w:eastAsia="fr-FR"/>
        </w:rPr>
        <w:t xml:space="preserve"> RECUE EN MAIRIE LE </w:t>
      </w:r>
      <w:r>
        <w:rPr>
          <w:rFonts w:ascii="Tahoma" w:eastAsia="Times New Roman" w:hAnsi="Tahoma" w:cs="Tahoma"/>
          <w:kern w:val="28"/>
          <w:sz w:val="20"/>
          <w:szCs w:val="20"/>
          <w:lang w:eastAsia="fr-FR"/>
        </w:rPr>
        <w:t>25/08</w:t>
      </w:r>
      <w:r w:rsidRPr="00EE5874">
        <w:rPr>
          <w:rFonts w:ascii="Tahoma" w:eastAsia="Times New Roman" w:hAnsi="Tahoma" w:cs="Tahoma"/>
          <w:kern w:val="28"/>
          <w:sz w:val="20"/>
          <w:szCs w:val="20"/>
          <w:lang w:eastAsia="fr-FR"/>
        </w:rPr>
        <w:t>/2023</w:t>
      </w:r>
      <w:r>
        <w:rPr>
          <w:rFonts w:ascii="Tahoma" w:eastAsia="Times New Roman" w:hAnsi="Tahoma" w:cs="Tahoma"/>
          <w:kern w:val="28"/>
          <w:sz w:val="20"/>
          <w:szCs w:val="20"/>
          <w:lang w:eastAsia="fr-FR"/>
        </w:rPr>
        <w:tab/>
        <w:t>rue Paillard DUCLERE – 2 573 m²</w:t>
      </w:r>
      <w:r w:rsidRPr="00020F75">
        <w:rPr>
          <w:rFonts w:ascii="Tahoma" w:eastAsia="Times New Roman" w:hAnsi="Tahoma" w:cs="Tahoma"/>
          <w:kern w:val="28"/>
          <w:sz w:val="20"/>
          <w:szCs w:val="20"/>
          <w:lang w:eastAsia="fr-FR"/>
        </w:rPr>
        <w:t xml:space="preserve"> </w:t>
      </w:r>
    </w:p>
    <w:p w14:paraId="70E64112" w14:textId="2D0A0AF5" w:rsidR="00BD35D4" w:rsidRPr="005941A5" w:rsidRDefault="005941A5" w:rsidP="00BF2387">
      <w:pPr>
        <w:widowControl w:val="0"/>
        <w:rPr>
          <w:rFonts w:ascii="Tahoma" w:hAnsi="Tahoma" w:cs="Tahoma"/>
          <w:color w:val="auto"/>
          <w14:ligatures w14:val="none"/>
          <w14:cntxtAlts w14:val="0"/>
        </w:rPr>
      </w:pPr>
      <w:r w:rsidRPr="005941A5">
        <w:rPr>
          <w:rFonts w:ascii="Tahoma" w:hAnsi="Tahoma" w:cs="Tahoma"/>
          <w:color w:val="auto"/>
          <w14:ligatures w14:val="none"/>
          <w14:cntxtAlts w14:val="0"/>
        </w:rPr>
        <w:t>Le conseil municipal approuve à l’unanimité les décisions prises</w:t>
      </w:r>
    </w:p>
    <w:p w14:paraId="582116BE" w14:textId="06EC16BB" w:rsidR="001516C9" w:rsidRDefault="001516C9" w:rsidP="00715CFC">
      <w:pPr>
        <w:pStyle w:val="Sansinterligne"/>
        <w:ind w:left="720"/>
        <w:rPr>
          <w:rFonts w:ascii="Tahoma" w:hAnsi="Tahoma" w:cs="Tahoma"/>
          <w:sz w:val="18"/>
          <w:szCs w:val="18"/>
          <w14:ligatures w14:val="none"/>
        </w:rPr>
      </w:pPr>
    </w:p>
    <w:p w14:paraId="3ACD4BFF" w14:textId="3DBB8570" w:rsidR="00511B3D" w:rsidRPr="00511B3D" w:rsidRDefault="00511B3D" w:rsidP="00511B3D">
      <w:pPr>
        <w:pStyle w:val="Paragraphedeliste"/>
        <w:widowControl w:val="0"/>
        <w:numPr>
          <w:ilvl w:val="0"/>
          <w:numId w:val="16"/>
        </w:numPr>
        <w:jc w:val="both"/>
        <w:rPr>
          <w:rFonts w:ascii="Tahoma" w:hAnsi="Tahoma" w:cs="Tahoma"/>
          <w:b/>
          <w:bCs/>
          <w:u w:val="single"/>
        </w:rPr>
      </w:pPr>
      <w:bookmarkStart w:id="3" w:name="_Hlk131834691"/>
      <w:bookmarkStart w:id="4" w:name="_Hlk99705232"/>
      <w:r w:rsidRPr="00511B3D">
        <w:rPr>
          <w:rFonts w:ascii="Tahoma" w:hAnsi="Tahoma" w:cs="Tahoma"/>
          <w:b/>
          <w:bCs/>
          <w:u w:val="single"/>
        </w:rPr>
        <w:t>Commission de contrôle des listes électorales</w:t>
      </w:r>
    </w:p>
    <w:p w14:paraId="70E94F2C" w14:textId="77777777" w:rsidR="00511B3D" w:rsidRDefault="00511B3D" w:rsidP="00B96F05">
      <w:pPr>
        <w:jc w:val="both"/>
        <w:rPr>
          <w:rFonts w:ascii="Tahoma" w:hAnsi="Tahoma" w:cs="Tahoma"/>
        </w:rPr>
      </w:pPr>
      <w:bookmarkStart w:id="5" w:name="_Hlk137546437"/>
      <w:r w:rsidRPr="001A7EAD">
        <w:rPr>
          <w:rFonts w:ascii="Tahoma" w:hAnsi="Tahoma" w:cs="Tahoma"/>
        </w:rPr>
        <w:t>M</w:t>
      </w:r>
      <w:r>
        <w:rPr>
          <w:rFonts w:ascii="Tahoma" w:hAnsi="Tahoma" w:cs="Tahoma"/>
        </w:rPr>
        <w:t>.</w:t>
      </w:r>
      <w:r w:rsidRPr="001A7EAD">
        <w:rPr>
          <w:rFonts w:ascii="Tahoma" w:hAnsi="Tahoma" w:cs="Tahoma"/>
        </w:rPr>
        <w:t xml:space="preserve"> le Maire explique au conseil municipal que, selon la loi n° 2016-1048 du 1er août 2016 rénovant les modalités d’inscription sur les listes électorales et réformant la gestion de la liste électorale, il est créé un Répertoire Electoral Unique et permanent (REU) dont la tenue est confiée à l’INSEE et par voie électronique à compter du 1er janvier 2019.</w:t>
      </w:r>
    </w:p>
    <w:p w14:paraId="418F4D82" w14:textId="77777777" w:rsidR="00511B3D" w:rsidRDefault="00511B3D" w:rsidP="00B96F05">
      <w:pPr>
        <w:jc w:val="both"/>
        <w:rPr>
          <w:rFonts w:ascii="Tahoma" w:hAnsi="Tahoma" w:cs="Tahoma"/>
        </w:rPr>
      </w:pPr>
      <w:r w:rsidRPr="001A7EAD">
        <w:rPr>
          <w:rFonts w:ascii="Tahoma" w:hAnsi="Tahoma" w:cs="Tahoma"/>
        </w:rPr>
        <w:t xml:space="preserve">Il n’existe plus de révision annuelle, les inscriptions sont enregistrées toute l’année sur le logiciel sécurisé ELIRE. </w:t>
      </w:r>
    </w:p>
    <w:p w14:paraId="319D5E40" w14:textId="77777777" w:rsidR="00511B3D" w:rsidRPr="003F6F99" w:rsidRDefault="00511B3D" w:rsidP="00B96F05">
      <w:pPr>
        <w:jc w:val="both"/>
        <w:rPr>
          <w:rFonts w:ascii="Tahoma" w:hAnsi="Tahoma" w:cs="Tahoma"/>
        </w:rPr>
      </w:pPr>
      <w:r w:rsidRPr="003F6F99">
        <w:rPr>
          <w:rFonts w:ascii="Tahoma" w:hAnsi="Tahoma" w:cs="Tahoma"/>
          <w:shd w:val="clear" w:color="auto" w:fill="FFFFFF"/>
        </w:rPr>
        <w:t>Les maires se voient transférer, en lieu et place des commissions administrative</w:t>
      </w:r>
      <w:r>
        <w:rPr>
          <w:rFonts w:ascii="Tahoma" w:hAnsi="Tahoma" w:cs="Tahoma"/>
          <w:shd w:val="clear" w:color="auto" w:fill="FFFFFF"/>
        </w:rPr>
        <w:t>s</w:t>
      </w:r>
      <w:r w:rsidRPr="003F6F99">
        <w:rPr>
          <w:rFonts w:ascii="Tahoma" w:hAnsi="Tahoma" w:cs="Tahoma"/>
          <w:shd w:val="clear" w:color="auto" w:fill="FFFFFF"/>
        </w:rPr>
        <w:t xml:space="preserve"> qui sont supprimées, la compétence pour statuer sur les demandes d'inscription</w:t>
      </w:r>
      <w:r>
        <w:rPr>
          <w:rFonts w:ascii="Tahoma" w:hAnsi="Tahoma" w:cs="Tahoma"/>
          <w:shd w:val="clear" w:color="auto" w:fill="FFFFFF"/>
        </w:rPr>
        <w:t>s</w:t>
      </w:r>
      <w:r w:rsidRPr="003F6F99">
        <w:rPr>
          <w:rFonts w:ascii="Tahoma" w:hAnsi="Tahoma" w:cs="Tahoma"/>
          <w:shd w:val="clear" w:color="auto" w:fill="FFFFFF"/>
        </w:rPr>
        <w:t xml:space="preserve"> et sur les radiations des électeurs qui ne remplissent plus les conditions </w:t>
      </w:r>
      <w:r w:rsidRPr="003F6F99">
        <w:rPr>
          <w:rFonts w:ascii="Tahoma" w:hAnsi="Tahoma" w:cs="Tahoma"/>
          <w:shd w:val="clear" w:color="auto" w:fill="FFFFFF"/>
        </w:rPr>
        <w:lastRenderedPageBreak/>
        <w:t xml:space="preserve">pour demeurer inscrits. Un contrôle </w:t>
      </w:r>
      <w:r>
        <w:rPr>
          <w:rFonts w:ascii="Tahoma" w:hAnsi="Tahoma" w:cs="Tahoma"/>
          <w:shd w:val="clear" w:color="auto" w:fill="FFFFFF"/>
        </w:rPr>
        <w:t>a</w:t>
      </w:r>
      <w:r w:rsidRPr="003F6F99">
        <w:rPr>
          <w:rFonts w:ascii="Tahoma" w:hAnsi="Tahoma" w:cs="Tahoma"/>
          <w:shd w:val="clear" w:color="auto" w:fill="FFFFFF"/>
        </w:rPr>
        <w:t xml:space="preserve"> posteriori sera opéré par une commission de contrôle créée par la loi. Le rôle de cette commission sera d'examiner les recours administratifs préalables obligatoires formés par les électeurs concernés contre les décisions de refus d'inscription ou de radiation du maire et de contrôler la régularité de la liste électorale entre le 24ème et le 21ème jour avant chaque scrutin ou, en l'absence de scrutin, au moins une fois par an.</w:t>
      </w:r>
    </w:p>
    <w:p w14:paraId="7D3597E9" w14:textId="77777777" w:rsidR="00511B3D" w:rsidRPr="003F6F99" w:rsidRDefault="00511B3D" w:rsidP="00B96F05">
      <w:pPr>
        <w:jc w:val="both"/>
        <w:rPr>
          <w:rFonts w:ascii="Tahoma" w:hAnsi="Tahoma" w:cs="Tahoma"/>
        </w:rPr>
      </w:pPr>
      <w:r w:rsidRPr="003F6F99">
        <w:rPr>
          <w:rFonts w:ascii="Tahoma" w:hAnsi="Tahoma" w:cs="Tahoma"/>
        </w:rPr>
        <w:t>Cette commission est composée</w:t>
      </w:r>
      <w:r>
        <w:rPr>
          <w:rFonts w:ascii="Tahoma" w:hAnsi="Tahoma" w:cs="Tahoma"/>
        </w:rPr>
        <w:t xml:space="preserve"> d’un conseiller municipal titulaire et d’un suppléant pris dans l’ordre du tableau parmi les membres prêts à exercer cette mission, un délégué titulaire et un délégué suppléant de l’administration désigné par le Préfet, un délégué titulaire et un délégué suppléant par le Président du Tribunal de grande Instance</w:t>
      </w:r>
      <w:r w:rsidRPr="003F6F99">
        <w:rPr>
          <w:rFonts w:ascii="Tahoma" w:hAnsi="Tahoma" w:cs="Tahoma"/>
        </w:rPr>
        <w:t>.</w:t>
      </w:r>
    </w:p>
    <w:p w14:paraId="0C11BD9C" w14:textId="77777777" w:rsidR="00511B3D" w:rsidRDefault="00511B3D" w:rsidP="00B96F05">
      <w:pPr>
        <w:jc w:val="both"/>
        <w:rPr>
          <w:rFonts w:ascii="Tahoma" w:hAnsi="Tahoma" w:cs="Tahoma"/>
        </w:rPr>
      </w:pPr>
    </w:p>
    <w:p w14:paraId="1FA3B5CF" w14:textId="77777777" w:rsidR="00511B3D" w:rsidRDefault="00511B3D" w:rsidP="00B96F05">
      <w:pPr>
        <w:jc w:val="both"/>
        <w:rPr>
          <w:rFonts w:ascii="Tahoma" w:hAnsi="Tahoma" w:cs="Tahoma"/>
        </w:rPr>
      </w:pPr>
      <w:r w:rsidRPr="003F6F99">
        <w:rPr>
          <w:rFonts w:ascii="Tahoma" w:hAnsi="Tahoma" w:cs="Tahoma"/>
        </w:rPr>
        <w:t xml:space="preserve">En application de l’article L.2121-21 du code général </w:t>
      </w:r>
      <w:r w:rsidRPr="001A7EAD">
        <w:rPr>
          <w:rFonts w:ascii="Tahoma" w:hAnsi="Tahoma" w:cs="Tahoma"/>
        </w:rPr>
        <w:t>des collectivités territoriales, il est proposé au conseil municipal de ne pas procéder au vote à bulletin secret (dans ce cas, l’unanimité doit être recueillie).</w:t>
      </w:r>
    </w:p>
    <w:p w14:paraId="66827926" w14:textId="77777777" w:rsidR="00511B3D" w:rsidRPr="00B12704" w:rsidRDefault="00511B3D" w:rsidP="00B96F05">
      <w:pPr>
        <w:rPr>
          <w:rFonts w:ascii="Tahoma" w:hAnsi="Tahoma" w:cs="Tahoma"/>
        </w:rPr>
      </w:pPr>
    </w:p>
    <w:p w14:paraId="366E946D" w14:textId="77777777" w:rsidR="00511B3D" w:rsidRPr="00B12704" w:rsidRDefault="00511B3D" w:rsidP="00B96F05">
      <w:pPr>
        <w:rPr>
          <w:rFonts w:ascii="Tahoma" w:hAnsi="Tahoma" w:cs="Tahoma"/>
        </w:rPr>
      </w:pPr>
      <w:r w:rsidRPr="00B12704">
        <w:rPr>
          <w:rFonts w:ascii="Tahoma" w:hAnsi="Tahoma" w:cs="Tahoma"/>
        </w:rPr>
        <w:t>Le conseil municipal, après en avoir délibéré, à l’unanimité</w:t>
      </w:r>
      <w:r>
        <w:rPr>
          <w:rFonts w:ascii="Tahoma" w:hAnsi="Tahoma" w:cs="Tahoma"/>
        </w:rPr>
        <w:t>, en 2020, a désigné pour une durée de trois ans :</w:t>
      </w:r>
    </w:p>
    <w:p w14:paraId="4B40E979" w14:textId="77777777" w:rsidR="00511B3D" w:rsidRPr="00672F27" w:rsidRDefault="00511B3D" w:rsidP="00B96F05">
      <w:pPr>
        <w:rPr>
          <w:rFonts w:ascii="Tahoma" w:hAnsi="Tahoma" w:cs="Tahoma"/>
          <w:b/>
        </w:rPr>
      </w:pPr>
    </w:p>
    <w:p w14:paraId="14499290" w14:textId="77777777" w:rsidR="00511B3D" w:rsidRDefault="00511B3D" w:rsidP="00B96F05">
      <w:pPr>
        <w:rPr>
          <w:rFonts w:ascii="Tahoma" w:hAnsi="Tahoma" w:cs="Tahoma"/>
        </w:rPr>
      </w:pPr>
      <w:r w:rsidRPr="00B12704">
        <w:rPr>
          <w:rFonts w:ascii="Tahoma" w:hAnsi="Tahoma" w:cs="Tahoma"/>
        </w:rPr>
        <w:t>- M</w:t>
      </w:r>
      <w:r>
        <w:rPr>
          <w:rFonts w:ascii="Tahoma" w:hAnsi="Tahoma" w:cs="Tahoma"/>
        </w:rPr>
        <w:t xml:space="preserve">. VERITE Eric </w:t>
      </w:r>
      <w:r w:rsidRPr="00B12704">
        <w:rPr>
          <w:rFonts w:ascii="Tahoma" w:hAnsi="Tahoma" w:cs="Tahoma"/>
        </w:rPr>
        <w:t xml:space="preserve">en qualité </w:t>
      </w:r>
      <w:r>
        <w:rPr>
          <w:rFonts w:ascii="Tahoma" w:hAnsi="Tahoma" w:cs="Tahoma"/>
        </w:rPr>
        <w:t>de conseiller municipal titulaire,</w:t>
      </w:r>
    </w:p>
    <w:p w14:paraId="65885C5A" w14:textId="77777777" w:rsidR="00511B3D" w:rsidRDefault="00511B3D" w:rsidP="00B96F05">
      <w:pPr>
        <w:rPr>
          <w:rFonts w:ascii="Tahoma" w:hAnsi="Tahoma" w:cs="Tahoma"/>
        </w:rPr>
      </w:pPr>
      <w:r>
        <w:rPr>
          <w:rFonts w:ascii="Tahoma" w:hAnsi="Tahoma" w:cs="Tahoma"/>
        </w:rPr>
        <w:t>- M. MAREAU Richard en qualité de conseiller municipal suppléant,</w:t>
      </w:r>
    </w:p>
    <w:p w14:paraId="3B4BD1D2" w14:textId="77777777" w:rsidR="00511B3D" w:rsidRDefault="00511B3D" w:rsidP="00B96F05">
      <w:pPr>
        <w:rPr>
          <w:rFonts w:ascii="Tahoma" w:hAnsi="Tahoma" w:cs="Tahoma"/>
        </w:rPr>
      </w:pPr>
      <w:r>
        <w:rPr>
          <w:rFonts w:ascii="Tahoma" w:hAnsi="Tahoma" w:cs="Tahoma"/>
        </w:rPr>
        <w:t xml:space="preserve">- </w:t>
      </w:r>
      <w:r w:rsidRPr="00B12704">
        <w:rPr>
          <w:rFonts w:ascii="Tahoma" w:hAnsi="Tahoma" w:cs="Tahoma"/>
        </w:rPr>
        <w:t>M</w:t>
      </w:r>
      <w:r>
        <w:rPr>
          <w:rFonts w:ascii="Tahoma" w:hAnsi="Tahoma" w:cs="Tahoma"/>
        </w:rPr>
        <w:t xml:space="preserve">. CHANTELOUP Roger </w:t>
      </w:r>
      <w:r w:rsidRPr="00B12704">
        <w:rPr>
          <w:rFonts w:ascii="Tahoma" w:hAnsi="Tahoma" w:cs="Tahoma"/>
        </w:rPr>
        <w:t xml:space="preserve">en qualité </w:t>
      </w:r>
      <w:r>
        <w:rPr>
          <w:rFonts w:ascii="Tahoma" w:hAnsi="Tahoma" w:cs="Tahoma"/>
        </w:rPr>
        <w:t>de délégué titulaire de l’administration désigné par le Préfet,</w:t>
      </w:r>
    </w:p>
    <w:p w14:paraId="66BD390F" w14:textId="77777777" w:rsidR="00511B3D" w:rsidRDefault="00511B3D" w:rsidP="00B96F05">
      <w:pPr>
        <w:rPr>
          <w:rFonts w:ascii="Tahoma" w:hAnsi="Tahoma" w:cs="Tahoma"/>
        </w:rPr>
      </w:pPr>
      <w:r>
        <w:rPr>
          <w:rFonts w:ascii="Tahoma" w:hAnsi="Tahoma" w:cs="Tahoma"/>
        </w:rPr>
        <w:t>- Mme MAREAU Françoise en qualité de déléguée suppléante de l’administration désignée par le Préfet,</w:t>
      </w:r>
    </w:p>
    <w:p w14:paraId="0442D124" w14:textId="77777777" w:rsidR="00511B3D" w:rsidRDefault="00511B3D" w:rsidP="00B96F05">
      <w:pPr>
        <w:rPr>
          <w:rFonts w:ascii="Tahoma" w:hAnsi="Tahoma" w:cs="Tahoma"/>
        </w:rPr>
      </w:pPr>
    </w:p>
    <w:p w14:paraId="125DF9A5" w14:textId="77777777" w:rsidR="00511B3D" w:rsidRDefault="00511B3D" w:rsidP="00B96F05">
      <w:pPr>
        <w:rPr>
          <w:rFonts w:ascii="Tahoma" w:hAnsi="Tahoma" w:cs="Tahoma"/>
        </w:rPr>
      </w:pPr>
      <w:r>
        <w:rPr>
          <w:rFonts w:ascii="Tahoma" w:hAnsi="Tahoma" w:cs="Tahoma"/>
        </w:rPr>
        <w:t>- Mme PICHON Jocelyne en qualité de déléguée titulaire par le Président du Tribunal de Grande Instance,</w:t>
      </w:r>
    </w:p>
    <w:p w14:paraId="3A3EDED2" w14:textId="77777777" w:rsidR="00511B3D" w:rsidRDefault="00511B3D" w:rsidP="00B96F05">
      <w:pPr>
        <w:rPr>
          <w:rFonts w:ascii="Tahoma" w:hAnsi="Tahoma" w:cs="Tahoma"/>
        </w:rPr>
      </w:pPr>
      <w:r>
        <w:rPr>
          <w:rFonts w:ascii="Tahoma" w:hAnsi="Tahoma" w:cs="Tahoma"/>
        </w:rPr>
        <w:t>- M. BOURBON Jacques en qualité de délégué suppléant par le Président du Tribunal de Grande Instance.</w:t>
      </w:r>
    </w:p>
    <w:p w14:paraId="18F6FAC1" w14:textId="77777777" w:rsidR="00511B3D" w:rsidRDefault="00511B3D" w:rsidP="00B96F05">
      <w:pPr>
        <w:jc w:val="both"/>
        <w:rPr>
          <w:rFonts w:ascii="Tahoma" w:hAnsi="Tahoma" w:cs="Tahoma"/>
        </w:rPr>
      </w:pPr>
    </w:p>
    <w:p w14:paraId="1E2D35F6" w14:textId="40EFFBA0" w:rsidR="00511B3D" w:rsidRPr="00EB51AA" w:rsidRDefault="00511B3D" w:rsidP="00511B3D">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r>
        <w:rPr>
          <w:rFonts w:ascii="Tahoma" w:hAnsi="Tahoma" w:cs="Tahoma"/>
        </w:rPr>
        <w:t xml:space="preserve"> propose à l’unanimité la reconduction des sortants</w:t>
      </w:r>
    </w:p>
    <w:bookmarkEnd w:id="5"/>
    <w:p w14:paraId="202608AE" w14:textId="72C10150" w:rsidR="006916B8" w:rsidRPr="00511B3D" w:rsidRDefault="00511B3D" w:rsidP="00197A19">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511B3D">
        <w:rPr>
          <w:rFonts w:ascii="Tahoma" w:eastAsia="Times New Roman" w:hAnsi="Tahoma" w:cs="Tahoma"/>
          <w:color w:val="000000"/>
          <w:kern w:val="28"/>
          <w:sz w:val="20"/>
          <w:szCs w:val="20"/>
          <w:lang w:eastAsia="fr-FR"/>
          <w14:ligatures w14:val="standard"/>
          <w14:cntxtAlts/>
        </w:rPr>
        <w:t>Arrivée de Mme EVRARD</w:t>
      </w:r>
    </w:p>
    <w:p w14:paraId="060C0831" w14:textId="77777777" w:rsidR="00757DE1" w:rsidRDefault="00757DE1" w:rsidP="00757DE1">
      <w:pPr>
        <w:pStyle w:val="Paragraphedeliste"/>
        <w:widowControl w:val="0"/>
        <w:ind w:left="0"/>
        <w:jc w:val="both"/>
        <w:rPr>
          <w:rFonts w:ascii="Tahoma" w:hAnsi="Tahoma" w:cs="Tahoma"/>
          <w:bCs/>
          <w:sz w:val="20"/>
          <w:szCs w:val="20"/>
        </w:rPr>
      </w:pPr>
    </w:p>
    <w:p w14:paraId="3739B40E" w14:textId="77777777" w:rsidR="00511B3D" w:rsidRPr="00B0196E" w:rsidRDefault="00511B3D" w:rsidP="00511B3D">
      <w:pPr>
        <w:pStyle w:val="Paragraphedeliste"/>
        <w:numPr>
          <w:ilvl w:val="0"/>
          <w:numId w:val="16"/>
        </w:numPr>
        <w:rPr>
          <w:rFonts w:ascii="Tahoma" w:hAnsi="Tahoma" w:cs="Tahoma"/>
          <w:b/>
          <w:u w:val="single"/>
        </w:rPr>
      </w:pPr>
      <w:bookmarkStart w:id="6" w:name="_Hlk137546571"/>
      <w:bookmarkStart w:id="7" w:name="_Hlk131834767"/>
      <w:bookmarkStart w:id="8" w:name="_Hlk126832550"/>
      <w:bookmarkEnd w:id="3"/>
      <w:bookmarkEnd w:id="4"/>
      <w:r>
        <w:rPr>
          <w:rFonts w:ascii="Tahoma" w:hAnsi="Tahoma" w:cs="Tahoma"/>
          <w:b/>
          <w:u w:val="single"/>
        </w:rPr>
        <w:t>Fiscalité Directe Locale</w:t>
      </w:r>
    </w:p>
    <w:p w14:paraId="3BBD446B" w14:textId="77777777" w:rsidR="00511B3D" w:rsidRDefault="00511B3D" w:rsidP="00511B3D">
      <w:pPr>
        <w:jc w:val="both"/>
        <w:rPr>
          <w:rFonts w:ascii="Tahoma" w:hAnsi="Tahoma" w:cs="Tahoma"/>
        </w:rPr>
      </w:pPr>
      <w:r w:rsidRPr="00A25449">
        <w:rPr>
          <w:rFonts w:ascii="Tahoma" w:hAnsi="Tahoma" w:cs="Tahoma"/>
        </w:rPr>
        <w:t>Les délibérations relatives à la fiscalité directe locale doivent être adoptées, sauf cas particuliers mentionnés ci-après, avant le 1er octobre d’une année pour être applicables au 1er janvier de l’année suivante. De manière générale, elles demeurent valables tant qu’elles n’ont pas été modifiées ou rapportées.</w:t>
      </w:r>
    </w:p>
    <w:p w14:paraId="66F693B6" w14:textId="77777777" w:rsidR="00511B3D" w:rsidRDefault="00511B3D" w:rsidP="00511B3D">
      <w:pPr>
        <w:jc w:val="both"/>
        <w:rPr>
          <w:rFonts w:ascii="Tahoma" w:hAnsi="Tahoma" w:cs="Tahoma"/>
        </w:rPr>
      </w:pPr>
      <w:r w:rsidRPr="00A25449">
        <w:rPr>
          <w:rFonts w:ascii="Tahoma" w:hAnsi="Tahoma" w:cs="Tahoma"/>
        </w:rPr>
        <w:t xml:space="preserve">Cas Particuliers pour les dates limites pour l'adoption des délibérations :  </w:t>
      </w:r>
    </w:p>
    <w:p w14:paraId="1C8D9AF7" w14:textId="77777777" w:rsidR="00511B3D" w:rsidRDefault="00511B3D" w:rsidP="00511B3D">
      <w:pPr>
        <w:jc w:val="both"/>
        <w:rPr>
          <w:rFonts w:ascii="Tahoma" w:hAnsi="Tahoma" w:cs="Tahoma"/>
        </w:rPr>
      </w:pPr>
      <w:r w:rsidRPr="00A25449">
        <w:rPr>
          <w:rFonts w:ascii="Tahoma" w:hAnsi="Tahoma" w:cs="Tahoma"/>
        </w:rPr>
        <w:t>dans les cas suivants, des dates spécifiques pour l’adoption des délibérations ont été prévues par la loi :</w:t>
      </w:r>
      <w:r w:rsidRPr="00A25449">
        <w:rPr>
          <w:rFonts w:ascii="Tahoma" w:hAnsi="Tahoma" w:cs="Tahoma"/>
        </w:rPr>
        <w:br/>
      </w:r>
      <w:r>
        <w:rPr>
          <w:rFonts w:ascii="Tahoma" w:hAnsi="Tahoma" w:cs="Tahoma"/>
        </w:rPr>
        <w:t>-</w:t>
      </w:r>
      <w:r w:rsidRPr="00A25449">
        <w:rPr>
          <w:rFonts w:ascii="Tahoma" w:hAnsi="Tahoma" w:cs="Tahoma"/>
        </w:rPr>
        <w:t xml:space="preserve"> en matière de taxe d’enlèvement des ordures ménagères (TEOM), les dates limites sont les suivantes : 15 octobre pour les délibérations d’institution, d’exonération, de zonage ou de plafonnement ;</w:t>
      </w:r>
    </w:p>
    <w:p w14:paraId="7F7EB424" w14:textId="77777777" w:rsidR="00511B3D" w:rsidRDefault="00511B3D" w:rsidP="00511B3D">
      <w:pPr>
        <w:jc w:val="both"/>
        <w:rPr>
          <w:rFonts w:ascii="Tahoma" w:hAnsi="Tahoma" w:cs="Tahoma"/>
        </w:rPr>
      </w:pPr>
      <w:r w:rsidRPr="00A25449">
        <w:rPr>
          <w:rFonts w:ascii="Tahoma" w:hAnsi="Tahoma" w:cs="Tahoma"/>
        </w:rPr>
        <w:t>- en matière de taxe d’aménagement, en vertu du II de l'article 1639A du CGI, les délibérations sont à prendre avant le 1er juillet pour être applicables à compter de l'année suivante</w:t>
      </w:r>
    </w:p>
    <w:p w14:paraId="3AD1D50B" w14:textId="77777777" w:rsidR="00511B3D" w:rsidRPr="00EB51AA" w:rsidRDefault="00511B3D" w:rsidP="00511B3D">
      <w:pPr>
        <w:jc w:val="both"/>
        <w:rPr>
          <w:rFonts w:ascii="Tahoma" w:hAnsi="Tahoma" w:cs="Tahoma"/>
        </w:rPr>
      </w:pPr>
      <w:r w:rsidRPr="00A25449">
        <w:rPr>
          <w:rFonts w:ascii="Tahoma" w:hAnsi="Tahoma" w:cs="Tahoma"/>
        </w:rPr>
        <w:t xml:space="preserve">- en matière de taxe de séjour, conformément aux articles L.2333-26 et L5211-21 du CFCT, les délibérations sont à prendre avant le 1er juillet pour être applicable à compter de l'année suivante. </w:t>
      </w:r>
    </w:p>
    <w:p w14:paraId="1EE6EC87" w14:textId="77777777" w:rsidR="00511B3D" w:rsidRDefault="00511B3D" w:rsidP="00511B3D">
      <w:pPr>
        <w:jc w:val="both"/>
        <w:rPr>
          <w:rFonts w:ascii="Tahoma" w:hAnsi="Tahoma" w:cs="Tahoma"/>
        </w:rPr>
      </w:pPr>
    </w:p>
    <w:p w14:paraId="1C0CAF3E" w14:textId="77777777" w:rsidR="00511B3D" w:rsidRDefault="00511B3D" w:rsidP="00511B3D">
      <w:pPr>
        <w:jc w:val="both"/>
      </w:pPr>
      <w:r>
        <w:t>Les possibilités sont :</w:t>
      </w:r>
    </w:p>
    <w:p w14:paraId="2DAB99D8" w14:textId="77777777" w:rsidR="00511B3D" w:rsidRPr="00A25449" w:rsidRDefault="00511B3D" w:rsidP="00511B3D">
      <w:pPr>
        <w:pStyle w:val="Paragraphedeliste"/>
        <w:numPr>
          <w:ilvl w:val="0"/>
          <w:numId w:val="2"/>
        </w:numPr>
        <w:jc w:val="both"/>
        <w:rPr>
          <w:rFonts w:ascii="Tahoma" w:eastAsia="Times New Roman" w:hAnsi="Tahoma" w:cs="Tahoma"/>
          <w:kern w:val="28"/>
          <w:sz w:val="20"/>
          <w:szCs w:val="20"/>
          <w:lang w:eastAsia="fr-FR"/>
        </w:rPr>
      </w:pPr>
      <w:r w:rsidRPr="00A25449">
        <w:rPr>
          <w:rFonts w:ascii="Tahoma" w:eastAsia="Times New Roman" w:hAnsi="Tahoma" w:cs="Tahoma"/>
          <w:kern w:val="28"/>
          <w:sz w:val="20"/>
          <w:szCs w:val="20"/>
          <w:lang w:eastAsia="fr-FR"/>
        </w:rPr>
        <w:t>Pour la taxe d’habitation :</w:t>
      </w:r>
    </w:p>
    <w:p w14:paraId="2B39AF6A" w14:textId="77777777" w:rsidR="00511B3D" w:rsidRPr="00A25449" w:rsidRDefault="00511B3D" w:rsidP="00511B3D">
      <w:pPr>
        <w:pStyle w:val="NormalWeb"/>
        <w:numPr>
          <w:ilvl w:val="1"/>
          <w:numId w:val="2"/>
        </w:numPr>
        <w:shd w:val="clear" w:color="auto" w:fill="FFFFFF"/>
        <w:spacing w:before="0" w:beforeAutospacing="0"/>
        <w:rPr>
          <w:rFonts w:ascii="Tahoma" w:hAnsi="Tahoma" w:cs="Tahoma"/>
          <w:kern w:val="28"/>
          <w:sz w:val="20"/>
          <w:szCs w:val="20"/>
        </w:rPr>
      </w:pPr>
      <w:r w:rsidRPr="00A25449">
        <w:rPr>
          <w:rFonts w:ascii="Tahoma" w:hAnsi="Tahoma" w:cs="Tahoma"/>
          <w:kern w:val="28"/>
          <w:sz w:val="20"/>
          <w:szCs w:val="20"/>
        </w:rPr>
        <w:t>Assujettissement des logements vacants à la taxe d'habitation sur les résidences secondaires et autres locaux meublés non affectés à l'habitation principale </w:t>
      </w:r>
    </w:p>
    <w:p w14:paraId="5F0B34F8" w14:textId="77777777" w:rsidR="00511B3D" w:rsidRPr="00A25449" w:rsidRDefault="00511B3D" w:rsidP="00511B3D">
      <w:pPr>
        <w:pStyle w:val="NormalWeb"/>
        <w:numPr>
          <w:ilvl w:val="1"/>
          <w:numId w:val="2"/>
        </w:numPr>
        <w:shd w:val="clear" w:color="auto" w:fill="FFFFFF"/>
        <w:spacing w:before="0" w:beforeAutospacing="0"/>
        <w:rPr>
          <w:rFonts w:ascii="Tahoma" w:hAnsi="Tahoma" w:cs="Tahoma"/>
          <w:kern w:val="28"/>
          <w:sz w:val="20"/>
          <w:szCs w:val="20"/>
        </w:rPr>
      </w:pPr>
      <w:r w:rsidRPr="00A25449">
        <w:rPr>
          <w:rFonts w:ascii="Tahoma" w:hAnsi="Tahoma" w:cs="Tahoma"/>
          <w:kern w:val="28"/>
          <w:sz w:val="20"/>
          <w:szCs w:val="20"/>
        </w:rPr>
        <w:t>Exonération en faveur des locaux meublés à titre de gîte rural, des locaux classés meublés de tourisme ou des chambres d'hôtes </w:t>
      </w:r>
    </w:p>
    <w:p w14:paraId="4BFC0887" w14:textId="77777777" w:rsidR="00511B3D" w:rsidRDefault="00511B3D" w:rsidP="00511B3D">
      <w:pPr>
        <w:pStyle w:val="NormalWeb"/>
        <w:numPr>
          <w:ilvl w:val="1"/>
          <w:numId w:val="2"/>
        </w:numPr>
        <w:shd w:val="clear" w:color="auto" w:fill="FFFFFF"/>
        <w:spacing w:before="0" w:beforeAutospacing="0"/>
        <w:jc w:val="both"/>
        <w:rPr>
          <w:rFonts w:ascii="Tahoma" w:hAnsi="Tahoma" w:cs="Tahoma"/>
          <w:kern w:val="28"/>
          <w:sz w:val="20"/>
          <w:szCs w:val="20"/>
        </w:rPr>
      </w:pPr>
      <w:r w:rsidRPr="00A25449">
        <w:rPr>
          <w:rFonts w:ascii="Tahoma" w:hAnsi="Tahoma" w:cs="Tahoma"/>
          <w:kern w:val="28"/>
          <w:sz w:val="20"/>
          <w:szCs w:val="20"/>
        </w:rPr>
        <w:t>Majoration de la cotisation due au titre des logements meublés non affectés à l'habitation principale </w:t>
      </w:r>
    </w:p>
    <w:p w14:paraId="1EDFF53E" w14:textId="77777777" w:rsidR="00511B3D" w:rsidRDefault="00511B3D" w:rsidP="00511B3D">
      <w:pPr>
        <w:pStyle w:val="NormalWeb"/>
        <w:numPr>
          <w:ilvl w:val="0"/>
          <w:numId w:val="2"/>
        </w:numPr>
        <w:shd w:val="clear" w:color="auto" w:fill="FFFFFF"/>
        <w:spacing w:before="0" w:beforeAutospacing="0"/>
        <w:jc w:val="both"/>
        <w:rPr>
          <w:rFonts w:ascii="Tahoma" w:hAnsi="Tahoma" w:cs="Tahoma"/>
          <w:kern w:val="28"/>
          <w:sz w:val="20"/>
          <w:szCs w:val="20"/>
        </w:rPr>
      </w:pPr>
      <w:r>
        <w:rPr>
          <w:rFonts w:ascii="Tahoma" w:hAnsi="Tahoma" w:cs="Tahoma"/>
          <w:kern w:val="28"/>
          <w:sz w:val="20"/>
          <w:szCs w:val="20"/>
        </w:rPr>
        <w:t>Pour la taxe foncière sur les propriétés bâties :</w:t>
      </w:r>
    </w:p>
    <w:p w14:paraId="10D008F8"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de deux ans des constructions nouvelles </w:t>
      </w:r>
    </w:p>
    <w:p w14:paraId="17F4C379"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Abattement de 50 % de la valeur locative des locaux affectés aux opérations mentionnées au a du II de l'article 244 quater B et évalués conformément à l'article 1499 du CGI </w:t>
      </w:r>
    </w:p>
    <w:p w14:paraId="23FBC756"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en faveur des logements anciens réhabilités faisant l’objet d’un contrat-accession </w:t>
      </w:r>
    </w:p>
    <w:p w14:paraId="0D1AE192"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Départements d'outre-mer - Majoration du seuil d’exonération (</w:t>
      </w:r>
      <w:hyperlink r:id="rId8" w:tgtFrame="_blank" w:history="1">
        <w:r w:rsidRPr="005C1CCE">
          <w:rPr>
            <w:rFonts w:ascii="Tahoma" w:hAnsi="Tahoma" w:cs="Tahoma"/>
            <w:kern w:val="28"/>
            <w:sz w:val="20"/>
            <w:szCs w:val="20"/>
          </w:rPr>
          <w:t>modèle TFB-4</w:t>
        </w:r>
      </w:hyperlink>
      <w:r w:rsidRPr="005C1CCE">
        <w:rPr>
          <w:rFonts w:ascii="Tahoma" w:hAnsi="Tahoma" w:cs="Tahoma"/>
          <w:kern w:val="28"/>
          <w:sz w:val="20"/>
          <w:szCs w:val="20"/>
        </w:rPr>
        <w:t xml:space="preserve">) - article 332 </w:t>
      </w:r>
    </w:p>
    <w:p w14:paraId="5B4C61C6"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des jeunes entreprises innovantes </w:t>
      </w:r>
    </w:p>
    <w:p w14:paraId="1C4FCA90"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Exonération des bâtiments affectés à l'activité de déshydratation de fourrages</w:t>
      </w:r>
    </w:p>
    <w:p w14:paraId="3C1AC3CA"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Exonération temporaire des logements acquis puis améliorés en vue de la location situés dans des zones de revitalisation rurale</w:t>
      </w:r>
    </w:p>
    <w:p w14:paraId="69D5EF2D"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temporaire en faveur des entreprises nouvelles </w:t>
      </w:r>
    </w:p>
    <w:p w14:paraId="4F458689"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Réduction de la valeur locative des installations destinées à la lutte contre la pollution des eaux et de l'atmosphère et de certaines catégories de matériels </w:t>
      </w:r>
    </w:p>
    <w:p w14:paraId="394712E8"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Lissage de l’augmentation de la valeur locative des locaux affectés à l’habitation</w:t>
      </w:r>
    </w:p>
    <w:p w14:paraId="76AD1FA6"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Exonération, en zones de revitalisation rurale, des locaux affectés à l'hébergement, des locaux classés meublés de tourisme et des chambres d'hôtes</w:t>
      </w:r>
    </w:p>
    <w:p w14:paraId="6AA42D8C"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lastRenderedPageBreak/>
        <w:t xml:space="preserve">Exonération pour une durée de 3 ans entre 50 % et 100 % des logements anciens achevés avant le 1er janvier 1989, qui font l'objet par le propriétaire de dépenses destinées à économiser l'énergie </w:t>
      </w:r>
    </w:p>
    <w:p w14:paraId="377432A5"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des logements neufs achevés à compter du 1er janvier 2009 présentant une performance énergétique globale élevée </w:t>
      </w:r>
    </w:p>
    <w:p w14:paraId="7FC7B529"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Abattement de 30 % appliqué à la valeur locative des locaux affectés à l'habitation issus de la transformation de locaux commerciaux ou industriels </w:t>
      </w:r>
    </w:p>
    <w:p w14:paraId="2B7DE234"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Abattement de 25 % en faveur des locaux faisant l'objet d'un contrat de résidence temporaire </w:t>
      </w:r>
    </w:p>
    <w:p w14:paraId="175BA58E"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des locaux appartenant à une collectivité territoriale ou à un établissement public de coopération intercommunale occupés par une maison de santé </w:t>
      </w:r>
    </w:p>
    <w:p w14:paraId="31EB090F"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Exonération pour une durée de cinq ans des logements issus de la transformation des locaux à usage de bureaux </w:t>
      </w:r>
    </w:p>
    <w:p w14:paraId="20C76170"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Abattement de 30 % en faveur des logements faisant l'objet d'un bail réel solidaire</w:t>
      </w:r>
    </w:p>
    <w:p w14:paraId="1BF1C920"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Suppression de l’exonération en faveur des logements pris à bail à réhabilitation </w:t>
      </w:r>
    </w:p>
    <w:p w14:paraId="25BD9663" w14:textId="77777777" w:rsidR="00511B3D" w:rsidRPr="005C1CCE" w:rsidRDefault="00511B3D" w:rsidP="00511B3D">
      <w:pPr>
        <w:pStyle w:val="NormalWeb"/>
        <w:numPr>
          <w:ilvl w:val="1"/>
          <w:numId w:val="2"/>
        </w:numPr>
        <w:spacing w:before="0" w:beforeAutospacing="0"/>
        <w:rPr>
          <w:rFonts w:ascii="Tahoma" w:hAnsi="Tahoma" w:cs="Tahoma"/>
          <w:kern w:val="28"/>
          <w:sz w:val="20"/>
          <w:szCs w:val="20"/>
        </w:rPr>
      </w:pPr>
      <w:r w:rsidRPr="005C1CCE">
        <w:rPr>
          <w:rFonts w:ascii="Tahoma" w:hAnsi="Tahoma" w:cs="Tahoma"/>
          <w:kern w:val="28"/>
          <w:sz w:val="20"/>
          <w:szCs w:val="20"/>
        </w:rPr>
        <w:t xml:space="preserve">Suppression de l’exonération en faveur des logements sociaux acquis ou améliorés avec une aide financière publique </w:t>
      </w:r>
    </w:p>
    <w:p w14:paraId="753F0B8F" w14:textId="77777777" w:rsidR="00511B3D" w:rsidRDefault="00511B3D" w:rsidP="00511B3D">
      <w:pPr>
        <w:pStyle w:val="NormalWeb"/>
        <w:numPr>
          <w:ilvl w:val="1"/>
          <w:numId w:val="2"/>
        </w:numPr>
        <w:shd w:val="clear" w:color="auto" w:fill="FFFFFF"/>
        <w:spacing w:before="0" w:beforeAutospacing="0"/>
        <w:jc w:val="both"/>
        <w:rPr>
          <w:rFonts w:ascii="Tahoma" w:hAnsi="Tahoma" w:cs="Tahoma"/>
          <w:kern w:val="28"/>
          <w:sz w:val="20"/>
          <w:szCs w:val="20"/>
        </w:rPr>
      </w:pPr>
      <w:r w:rsidRPr="005C1CCE">
        <w:rPr>
          <w:rFonts w:ascii="Tahoma" w:hAnsi="Tahoma" w:cs="Tahoma"/>
          <w:kern w:val="28"/>
          <w:sz w:val="20"/>
          <w:szCs w:val="20"/>
        </w:rPr>
        <w:t xml:space="preserve">Abattement de 1 à 15 % en faveur des magasins et boutiques au sens de l’article 1498 du CGI dont la surface principale est inférieure à 400 mètres carrés et qui ne sont pas intégrés à un ensemble commercial </w:t>
      </w:r>
    </w:p>
    <w:p w14:paraId="0EAB649D" w14:textId="77777777" w:rsidR="00511B3D" w:rsidRDefault="00511B3D" w:rsidP="00511B3D">
      <w:pPr>
        <w:pStyle w:val="NormalWeb"/>
        <w:numPr>
          <w:ilvl w:val="0"/>
          <w:numId w:val="2"/>
        </w:numPr>
        <w:shd w:val="clear" w:color="auto" w:fill="FFFFFF"/>
        <w:spacing w:before="0" w:beforeAutospacing="0"/>
        <w:jc w:val="both"/>
        <w:rPr>
          <w:rFonts w:ascii="Tahoma" w:hAnsi="Tahoma" w:cs="Tahoma"/>
          <w:kern w:val="28"/>
          <w:sz w:val="20"/>
          <w:szCs w:val="20"/>
        </w:rPr>
      </w:pPr>
      <w:r>
        <w:rPr>
          <w:rFonts w:ascii="Tahoma" w:hAnsi="Tahoma" w:cs="Tahoma"/>
          <w:kern w:val="28"/>
          <w:sz w:val="20"/>
          <w:szCs w:val="20"/>
        </w:rPr>
        <w:t>Pour la taxe foncière sur les propriétés non bâties :</w:t>
      </w:r>
    </w:p>
    <w:p w14:paraId="603F91A8"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Majoration de la valeur locative cadastrale des terrains constructibles </w:t>
      </w:r>
    </w:p>
    <w:p w14:paraId="01C3C3D6"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Exonération des terrains plantés en noyers </w:t>
      </w:r>
    </w:p>
    <w:p w14:paraId="4E3C8823"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Dégrèvements des parcelles exploitées par les jeunes agriculteurs </w:t>
      </w:r>
    </w:p>
    <w:p w14:paraId="033F84AE"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Exonération des terrains plantés en oliviers </w:t>
      </w:r>
    </w:p>
    <w:p w14:paraId="36D1C926"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Exonération des terrains agricoles exploités selon un mode de production biologique </w:t>
      </w:r>
    </w:p>
    <w:p w14:paraId="291E8AA7"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Exonération des vergers, cultures fruitières d'arbres et arbustes et des vignes </w:t>
      </w:r>
    </w:p>
    <w:p w14:paraId="13B9FCF7" w14:textId="77777777" w:rsidR="00511B3D"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Exonération en faveur des propriétaires ayant conclu une obligation réelle environnementale </w:t>
      </w:r>
    </w:p>
    <w:p w14:paraId="612A5078" w14:textId="77777777" w:rsidR="00511B3D" w:rsidRDefault="00511B3D" w:rsidP="00511B3D">
      <w:pPr>
        <w:pStyle w:val="NormalWeb"/>
        <w:numPr>
          <w:ilvl w:val="0"/>
          <w:numId w:val="2"/>
        </w:numPr>
        <w:spacing w:before="0" w:beforeAutospacing="0"/>
        <w:rPr>
          <w:rFonts w:ascii="Tahoma" w:hAnsi="Tahoma" w:cs="Tahoma"/>
          <w:kern w:val="28"/>
          <w:sz w:val="20"/>
          <w:szCs w:val="20"/>
        </w:rPr>
      </w:pPr>
      <w:r>
        <w:rPr>
          <w:rFonts w:ascii="Tahoma" w:hAnsi="Tahoma" w:cs="Tahoma"/>
          <w:kern w:val="28"/>
          <w:sz w:val="20"/>
          <w:szCs w:val="20"/>
        </w:rPr>
        <w:t>Pour la cotisation foncière des entreprises :</w:t>
      </w:r>
    </w:p>
    <w:p w14:paraId="2F5DE309"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Abattement de 50 % de la valeur locative des locaux affectés aux opérations mentionnées au a du II de l'article 244 quater B et évalués conformément à l'article 1499 du </w:t>
      </w:r>
    </w:p>
    <w:p w14:paraId="3FDBA923"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zone de revitalisation rurale, des locaux affectés à l'hébergement, des locaux classés meublés de tourisme et des chambres d'hôtes </w:t>
      </w:r>
    </w:p>
    <w:p w14:paraId="68F46786"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Cotisation minimum - Fixation du montant d'une base servant à l'établissement de la cotisation minimum </w:t>
      </w:r>
    </w:p>
    <w:p w14:paraId="03346849"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Intégration fiscale progressive des montants de base minimum </w:t>
      </w:r>
    </w:p>
    <w:p w14:paraId="0C915B84"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des entreprises de spectacles vivants </w:t>
      </w:r>
    </w:p>
    <w:p w14:paraId="3F7083C3"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des établissements de spectacles cinématographiques </w:t>
      </w:r>
    </w:p>
    <w:p w14:paraId="5A7BB223"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médecins, auxiliaires médicaux ou vétérinaires </w:t>
      </w:r>
    </w:p>
    <w:p w14:paraId="566DBF42"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Suppression de l'exonération en faveur de certaines opérations réalisées en zone de revitalisation rurale </w:t>
      </w:r>
    </w:p>
    <w:p w14:paraId="4B4F18F3"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entreprises nouvelles pour les établissements qu'elles ont créés ou repris à une entreprise en difficulté </w:t>
      </w:r>
    </w:p>
    <w:p w14:paraId="347CF12E"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Réduction de la valeur locative des installations destinées à la lutte contre la pollution des eaux et de l'atmosphère et de certaines catégories de matériels </w:t>
      </w:r>
    </w:p>
    <w:p w14:paraId="383D2F74"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jeunes entreprises innovantes et des jeunes entreprises universitaires </w:t>
      </w:r>
    </w:p>
    <w:p w14:paraId="1E524265"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Suppression de l'exonération en faveur des créations et extensions d'établissements en bassin d'emploi à redynamiser </w:t>
      </w:r>
    </w:p>
    <w:p w14:paraId="54C9DA95"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des établissements de vente de livres neufs au détail labellisés "librairie indépendante de référence" </w:t>
      </w:r>
    </w:p>
    <w:p w14:paraId="5ED36151"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établissements de vente de phonogrammes </w:t>
      </w:r>
    </w:p>
    <w:p w14:paraId="6E493C6F"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créations d'établissements situés dans une zone de développement prioritaire </w:t>
      </w:r>
    </w:p>
    <w:p w14:paraId="0AA070A1"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librairies autres que les librairies indépendantes de référence labellisées </w:t>
      </w:r>
    </w:p>
    <w:p w14:paraId="480D7F2B"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Établissements exerçant une activité commerciale ou artisanale dans une zone de revitalisation des centres-villes </w:t>
      </w:r>
    </w:p>
    <w:p w14:paraId="48D474AE" w14:textId="77777777" w:rsidR="00511B3D" w:rsidRPr="00260973" w:rsidRDefault="00511B3D" w:rsidP="00511B3D">
      <w:pPr>
        <w:pStyle w:val="NormalWeb"/>
        <w:numPr>
          <w:ilvl w:val="1"/>
          <w:numId w:val="2"/>
        </w:numPr>
        <w:spacing w:before="0" w:beforeAutospacing="0"/>
        <w:rPr>
          <w:rFonts w:ascii="Tahoma" w:hAnsi="Tahoma" w:cs="Tahoma"/>
          <w:kern w:val="28"/>
          <w:sz w:val="20"/>
          <w:szCs w:val="20"/>
        </w:rPr>
      </w:pPr>
      <w:r w:rsidRPr="00260973">
        <w:rPr>
          <w:rFonts w:ascii="Tahoma" w:hAnsi="Tahoma" w:cs="Tahoma"/>
          <w:kern w:val="28"/>
          <w:sz w:val="20"/>
          <w:szCs w:val="20"/>
        </w:rPr>
        <w:t xml:space="preserve">Exonération en faveur des créations et/ou extensions d'établissements </w:t>
      </w:r>
    </w:p>
    <w:p w14:paraId="198D0BCF" w14:textId="77777777" w:rsidR="00511B3D" w:rsidRPr="00260973" w:rsidRDefault="00511B3D" w:rsidP="00511B3D">
      <w:pPr>
        <w:pStyle w:val="Paragraphedeliste"/>
        <w:numPr>
          <w:ilvl w:val="0"/>
          <w:numId w:val="2"/>
        </w:numPr>
        <w:jc w:val="both"/>
        <w:rPr>
          <w:rFonts w:ascii="Tahoma" w:eastAsia="Times New Roman" w:hAnsi="Tahoma" w:cs="Tahoma"/>
          <w:kern w:val="28"/>
          <w:sz w:val="20"/>
          <w:szCs w:val="20"/>
          <w:lang w:eastAsia="fr-FR"/>
        </w:rPr>
      </w:pPr>
      <w:r w:rsidRPr="00260973">
        <w:rPr>
          <w:rFonts w:ascii="Tahoma" w:eastAsia="Times New Roman" w:hAnsi="Tahoma" w:cs="Tahoma"/>
          <w:kern w:val="28"/>
          <w:sz w:val="20"/>
          <w:szCs w:val="20"/>
          <w:lang w:eastAsia="fr-FR"/>
        </w:rPr>
        <w:t>Pour des taxes facultatives diverses</w:t>
      </w:r>
    </w:p>
    <w:p w14:paraId="530ABA72"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Institution d'une taxe annuelle sur les friches commerciales - Majoration des taux de la taxe </w:t>
      </w:r>
    </w:p>
    <w:p w14:paraId="5D9F94BC"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Fixation du coefficient multiplicateur pour la taxe sur les surfaces commerciales </w:t>
      </w:r>
    </w:p>
    <w:p w14:paraId="4E19CAA9"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Institution d'une taxe pour la gestion des milieux aquatiques et la prévention des inondations </w:t>
      </w:r>
    </w:p>
    <w:p w14:paraId="4E80917B" w14:textId="77777777" w:rsidR="00511B3D" w:rsidRPr="00555108" w:rsidRDefault="00511B3D" w:rsidP="00511B3D">
      <w:pPr>
        <w:pStyle w:val="NormalWeb"/>
        <w:numPr>
          <w:ilvl w:val="1"/>
          <w:numId w:val="2"/>
        </w:numPr>
        <w:spacing w:before="0" w:beforeAutospacing="0"/>
        <w:rPr>
          <w:rFonts w:ascii="Tahoma" w:hAnsi="Tahoma" w:cs="Tahoma"/>
          <w:kern w:val="28"/>
          <w:sz w:val="20"/>
          <w:szCs w:val="20"/>
        </w:rPr>
      </w:pPr>
      <w:r w:rsidRPr="00555108">
        <w:rPr>
          <w:rFonts w:ascii="Tahoma" w:hAnsi="Tahoma" w:cs="Tahoma"/>
          <w:kern w:val="28"/>
          <w:sz w:val="20"/>
          <w:szCs w:val="20"/>
        </w:rPr>
        <w:t xml:space="preserve">Institution de la taxe d'aménagement </w:t>
      </w:r>
      <w:r>
        <w:rPr>
          <w:rFonts w:ascii="Tahoma" w:hAnsi="Tahoma" w:cs="Tahoma"/>
          <w:kern w:val="28"/>
          <w:sz w:val="20"/>
          <w:szCs w:val="20"/>
        </w:rPr>
        <w:t>(délibération 2023-006 du 7 mars 2023)</w:t>
      </w:r>
    </w:p>
    <w:p w14:paraId="3559FE97" w14:textId="66A1C0A3" w:rsidR="00511B3D" w:rsidRPr="00EB51AA" w:rsidRDefault="00511B3D" w:rsidP="00511B3D">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xml:space="preserve">, après en avoir délibéré </w:t>
      </w:r>
      <w:r>
        <w:rPr>
          <w:rFonts w:ascii="Tahoma" w:hAnsi="Tahoma" w:cs="Tahoma"/>
        </w:rPr>
        <w:t>délègue l’étude à la commission des finances</w:t>
      </w:r>
    </w:p>
    <w:bookmarkEnd w:id="6"/>
    <w:p w14:paraId="1ACFCD40" w14:textId="09FB9C0D" w:rsidR="00CB4662" w:rsidRPr="00197A19" w:rsidRDefault="00CB4662" w:rsidP="00197A19">
      <w:pPr>
        <w:rPr>
          <w:rFonts w:ascii="Tahoma" w:hAnsi="Tahoma" w:cs="Tahoma"/>
          <w:sz w:val="18"/>
          <w:szCs w:val="18"/>
        </w:rPr>
      </w:pPr>
    </w:p>
    <w:p w14:paraId="0BEC5F5F" w14:textId="50F6D932" w:rsidR="00CA6431" w:rsidRPr="0093417C" w:rsidRDefault="00CA6431" w:rsidP="00CA6431">
      <w:pPr>
        <w:pStyle w:val="Paragraphedeliste"/>
        <w:numPr>
          <w:ilvl w:val="0"/>
          <w:numId w:val="16"/>
        </w:numPr>
        <w:jc w:val="both"/>
        <w:rPr>
          <w:rFonts w:ascii="Tahoma" w:hAnsi="Tahoma" w:cs="Tahoma"/>
          <w:b/>
          <w:u w:val="single"/>
        </w:rPr>
      </w:pPr>
      <w:bookmarkStart w:id="9" w:name="_Hlk137546703"/>
      <w:r w:rsidRPr="00197A19">
        <w:rPr>
          <w:rFonts w:ascii="Tahoma" w:hAnsi="Tahoma" w:cs="Tahoma"/>
          <w:b/>
          <w:u w:val="single"/>
        </w:rPr>
        <w:t>Délibération N° DEL-23-0</w:t>
      </w:r>
      <w:r>
        <w:rPr>
          <w:rFonts w:ascii="Tahoma" w:hAnsi="Tahoma" w:cs="Tahoma"/>
          <w:b/>
          <w:u w:val="single"/>
        </w:rPr>
        <w:t xml:space="preserve">43 </w:t>
      </w:r>
      <w:bookmarkStart w:id="10" w:name="_Hlk145421309"/>
      <w:r>
        <w:rPr>
          <w:rFonts w:ascii="Tahoma" w:hAnsi="Tahoma" w:cs="Tahoma"/>
          <w:b/>
          <w:u w:val="single"/>
        </w:rPr>
        <w:t>Rapport d’activité CC Maine Cœur de Sarthe</w:t>
      </w:r>
    </w:p>
    <w:bookmarkEnd w:id="9"/>
    <w:p w14:paraId="061367E7" w14:textId="77777777" w:rsidR="00CA6431" w:rsidRPr="00436B4E" w:rsidRDefault="00CA6431" w:rsidP="00CA6431">
      <w:pPr>
        <w:pStyle w:val="LeMairerappellepropose"/>
        <w:spacing w:before="0" w:after="0"/>
        <w:rPr>
          <w:rFonts w:ascii="Tahoma" w:hAnsi="Tahoma" w:cs="Tahoma"/>
          <w:b w:val="0"/>
          <w:bCs w:val="0"/>
          <w:kern w:val="28"/>
        </w:rPr>
      </w:pPr>
      <w:r w:rsidRPr="00436B4E">
        <w:rPr>
          <w:rFonts w:ascii="Tahoma" w:hAnsi="Tahoma" w:cs="Tahoma"/>
          <w:b w:val="0"/>
          <w:bCs w:val="0"/>
          <w:kern w:val="28"/>
        </w:rPr>
        <w:t>VU les dispositions de l’article L5211-39 du Code Général des Collectivités Territoriales qui stipule que le président de l'établissement public de coopération intercommunale adresse chaque année, avant le 30 septembre, au maire de chaque commune membre un rapport retraçant l'activité de l'établissement. Ce rapport fait l'objet d'une communication par le maire au conseil municipal en séance publique.</w:t>
      </w:r>
    </w:p>
    <w:p w14:paraId="3185B8B9" w14:textId="77777777" w:rsidR="00CA6431" w:rsidRDefault="00CA6431" w:rsidP="00CA6431">
      <w:pPr>
        <w:pStyle w:val="LeMairerappellepropose"/>
        <w:spacing w:before="0" w:after="0"/>
        <w:rPr>
          <w:rFonts w:ascii="Tahoma" w:hAnsi="Tahoma" w:cs="Tahoma"/>
          <w:b w:val="0"/>
          <w:bCs w:val="0"/>
          <w:kern w:val="28"/>
        </w:rPr>
      </w:pPr>
      <w:r w:rsidRPr="00436B4E">
        <w:rPr>
          <w:rFonts w:ascii="Tahoma" w:hAnsi="Tahoma" w:cs="Tahoma"/>
          <w:b w:val="0"/>
          <w:bCs w:val="0"/>
          <w:kern w:val="28"/>
        </w:rPr>
        <w:t xml:space="preserve">Monsieur le </w:t>
      </w:r>
      <w:r>
        <w:rPr>
          <w:rFonts w:ascii="Tahoma" w:hAnsi="Tahoma" w:cs="Tahoma"/>
          <w:b w:val="0"/>
          <w:bCs w:val="0"/>
          <w:kern w:val="28"/>
        </w:rPr>
        <w:t>Maire</w:t>
      </w:r>
      <w:r w:rsidRPr="00436B4E">
        <w:rPr>
          <w:rFonts w:ascii="Tahoma" w:hAnsi="Tahoma" w:cs="Tahoma"/>
          <w:b w:val="0"/>
          <w:bCs w:val="0"/>
          <w:kern w:val="28"/>
        </w:rPr>
        <w:t xml:space="preserve"> propose à l’assemblée de :</w:t>
      </w:r>
    </w:p>
    <w:p w14:paraId="720C66B3" w14:textId="77777777" w:rsidR="00CA6431" w:rsidRPr="00436B4E" w:rsidRDefault="00CA6431" w:rsidP="00CA6431">
      <w:pPr>
        <w:pStyle w:val="LeMairerappellepropose"/>
        <w:spacing w:before="0" w:after="0"/>
        <w:rPr>
          <w:rFonts w:ascii="Tahoma" w:hAnsi="Tahoma" w:cs="Tahoma"/>
          <w:b w:val="0"/>
          <w:bCs w:val="0"/>
          <w:kern w:val="28"/>
        </w:rPr>
      </w:pPr>
      <w:r w:rsidRPr="00436B4E">
        <w:rPr>
          <w:rFonts w:ascii="Tahoma" w:hAnsi="Tahoma" w:cs="Tahoma"/>
          <w:b w:val="0"/>
          <w:bCs w:val="0"/>
          <w:kern w:val="28"/>
        </w:rPr>
        <w:sym w:font="Symbol" w:char="F0D8"/>
      </w:r>
      <w:r w:rsidRPr="00436B4E">
        <w:rPr>
          <w:rFonts w:ascii="Tahoma" w:hAnsi="Tahoma" w:cs="Tahoma"/>
          <w:b w:val="0"/>
          <w:bCs w:val="0"/>
          <w:kern w:val="28"/>
        </w:rPr>
        <w:t xml:space="preserve"> PRENDRE ACTE du rapport d’activités 202</w:t>
      </w:r>
      <w:r>
        <w:rPr>
          <w:rFonts w:ascii="Tahoma" w:hAnsi="Tahoma" w:cs="Tahoma"/>
          <w:b w:val="0"/>
          <w:bCs w:val="0"/>
          <w:kern w:val="28"/>
        </w:rPr>
        <w:t>2 :</w:t>
      </w:r>
    </w:p>
    <w:p w14:paraId="60CCC488" w14:textId="77777777" w:rsidR="00CA6431" w:rsidRPr="00436B4E" w:rsidRDefault="00CA6431" w:rsidP="00CA6431">
      <w:pPr>
        <w:jc w:val="both"/>
        <w:rPr>
          <w:rFonts w:ascii="Tahoma" w:hAnsi="Tahoma" w:cs="Tahoma"/>
        </w:rPr>
      </w:pPr>
      <w:r w:rsidRPr="00436B4E">
        <w:rPr>
          <w:rFonts w:ascii="Tahoma" w:hAnsi="Tahoma" w:cs="Tahoma"/>
        </w:rPr>
        <w:t xml:space="preserve">01 </w:t>
      </w:r>
      <w:r>
        <w:rPr>
          <w:rFonts w:ascii="Tahoma" w:hAnsi="Tahoma" w:cs="Tahoma"/>
        </w:rPr>
        <w:t>Territoire, élus communautaires et compétences communautaires</w:t>
      </w:r>
    </w:p>
    <w:p w14:paraId="2A9C77A4" w14:textId="77777777" w:rsidR="00CA6431" w:rsidRPr="00436B4E" w:rsidRDefault="00CA6431" w:rsidP="00CA6431">
      <w:pPr>
        <w:jc w:val="both"/>
        <w:rPr>
          <w:rFonts w:ascii="Tahoma" w:hAnsi="Tahoma" w:cs="Tahoma"/>
        </w:rPr>
      </w:pPr>
      <w:r w:rsidRPr="00436B4E">
        <w:rPr>
          <w:rFonts w:ascii="Tahoma" w:hAnsi="Tahoma" w:cs="Tahoma"/>
        </w:rPr>
        <w:t xml:space="preserve">02 </w:t>
      </w:r>
      <w:r>
        <w:rPr>
          <w:rFonts w:ascii="Tahoma" w:hAnsi="Tahoma" w:cs="Tahoma"/>
        </w:rPr>
        <w:t>Budget 2022</w:t>
      </w:r>
      <w:r w:rsidRPr="00436B4E">
        <w:rPr>
          <w:rFonts w:ascii="Tahoma" w:hAnsi="Tahoma" w:cs="Tahoma"/>
        </w:rPr>
        <w:t xml:space="preserve"> </w:t>
      </w:r>
    </w:p>
    <w:p w14:paraId="4FA68713" w14:textId="77777777" w:rsidR="00CA6431" w:rsidRPr="00436B4E" w:rsidRDefault="00CA6431" w:rsidP="00CA6431">
      <w:pPr>
        <w:jc w:val="both"/>
        <w:rPr>
          <w:rFonts w:ascii="Tahoma" w:hAnsi="Tahoma" w:cs="Tahoma"/>
        </w:rPr>
      </w:pPr>
      <w:r w:rsidRPr="00436B4E">
        <w:rPr>
          <w:rFonts w:ascii="Tahoma" w:hAnsi="Tahoma" w:cs="Tahoma"/>
        </w:rPr>
        <w:t xml:space="preserve">03 </w:t>
      </w:r>
      <w:r>
        <w:rPr>
          <w:rFonts w:ascii="Tahoma" w:hAnsi="Tahoma" w:cs="Tahoma"/>
        </w:rPr>
        <w:t>Ressources humaines</w:t>
      </w:r>
    </w:p>
    <w:p w14:paraId="4298BC18" w14:textId="77777777" w:rsidR="00CA6431" w:rsidRPr="00436B4E" w:rsidRDefault="00CA6431" w:rsidP="00CA6431">
      <w:pPr>
        <w:jc w:val="both"/>
        <w:rPr>
          <w:rFonts w:ascii="Tahoma" w:hAnsi="Tahoma" w:cs="Tahoma"/>
        </w:rPr>
      </w:pPr>
      <w:r w:rsidRPr="00436B4E">
        <w:rPr>
          <w:rFonts w:ascii="Tahoma" w:hAnsi="Tahoma" w:cs="Tahoma"/>
        </w:rPr>
        <w:t xml:space="preserve">04 </w:t>
      </w:r>
      <w:r>
        <w:rPr>
          <w:rFonts w:ascii="Tahoma" w:hAnsi="Tahoma" w:cs="Tahoma"/>
        </w:rPr>
        <w:t>Marchés publics</w:t>
      </w:r>
    </w:p>
    <w:p w14:paraId="7874B68A" w14:textId="77777777" w:rsidR="00CA6431" w:rsidRDefault="00CA6431" w:rsidP="00CA6431">
      <w:pPr>
        <w:jc w:val="both"/>
        <w:rPr>
          <w:rFonts w:ascii="Tahoma" w:hAnsi="Tahoma" w:cs="Tahoma"/>
        </w:rPr>
      </w:pPr>
      <w:r w:rsidRPr="00436B4E">
        <w:rPr>
          <w:rFonts w:ascii="Tahoma" w:hAnsi="Tahoma" w:cs="Tahoma"/>
        </w:rPr>
        <w:t xml:space="preserve">05 </w:t>
      </w:r>
      <w:r>
        <w:rPr>
          <w:rFonts w:ascii="Tahoma" w:hAnsi="Tahoma" w:cs="Tahoma"/>
        </w:rPr>
        <w:t xml:space="preserve">Développement économique, </w:t>
      </w:r>
      <w:r w:rsidRPr="00436B4E">
        <w:rPr>
          <w:rFonts w:ascii="Tahoma" w:hAnsi="Tahoma" w:cs="Tahoma"/>
        </w:rPr>
        <w:t>touristique et démographie médicale</w:t>
      </w:r>
    </w:p>
    <w:p w14:paraId="308BB376" w14:textId="77777777" w:rsidR="00CA6431" w:rsidRPr="00436B4E" w:rsidRDefault="00CA6431" w:rsidP="00CA6431">
      <w:pPr>
        <w:jc w:val="both"/>
        <w:rPr>
          <w:rFonts w:ascii="Tahoma" w:hAnsi="Tahoma" w:cs="Tahoma"/>
        </w:rPr>
      </w:pPr>
      <w:r>
        <w:rPr>
          <w:rFonts w:ascii="Tahoma" w:hAnsi="Tahoma" w:cs="Tahoma"/>
        </w:rPr>
        <w:t>06 Tourisme et commerce local</w:t>
      </w:r>
    </w:p>
    <w:p w14:paraId="7A707BEC" w14:textId="77777777" w:rsidR="00CA6431" w:rsidRPr="00436B4E" w:rsidRDefault="00CA6431" w:rsidP="00CA6431">
      <w:pPr>
        <w:jc w:val="both"/>
        <w:rPr>
          <w:rFonts w:ascii="Tahoma" w:hAnsi="Tahoma" w:cs="Tahoma"/>
        </w:rPr>
      </w:pPr>
      <w:r w:rsidRPr="00436B4E">
        <w:rPr>
          <w:rFonts w:ascii="Tahoma" w:hAnsi="Tahoma" w:cs="Tahoma"/>
        </w:rPr>
        <w:t>0</w:t>
      </w:r>
      <w:r>
        <w:rPr>
          <w:rFonts w:ascii="Tahoma" w:hAnsi="Tahoma" w:cs="Tahoma"/>
        </w:rPr>
        <w:t>7</w:t>
      </w:r>
      <w:r w:rsidRPr="00436B4E">
        <w:rPr>
          <w:rFonts w:ascii="Tahoma" w:hAnsi="Tahoma" w:cs="Tahoma"/>
        </w:rPr>
        <w:t xml:space="preserve"> Communication, et actions de mutualisation</w:t>
      </w:r>
    </w:p>
    <w:p w14:paraId="484F0691" w14:textId="77777777" w:rsidR="00CA6431" w:rsidRPr="00436B4E" w:rsidRDefault="00CA6431" w:rsidP="00CA6431">
      <w:pPr>
        <w:jc w:val="both"/>
        <w:rPr>
          <w:rFonts w:ascii="Tahoma" w:hAnsi="Tahoma" w:cs="Tahoma"/>
        </w:rPr>
      </w:pPr>
      <w:r w:rsidRPr="00436B4E">
        <w:rPr>
          <w:rFonts w:ascii="Tahoma" w:hAnsi="Tahoma" w:cs="Tahoma"/>
        </w:rPr>
        <w:t>0</w:t>
      </w:r>
      <w:r>
        <w:rPr>
          <w:rFonts w:ascii="Tahoma" w:hAnsi="Tahoma" w:cs="Tahoma"/>
        </w:rPr>
        <w:t>8</w:t>
      </w:r>
      <w:r w:rsidRPr="00436B4E">
        <w:rPr>
          <w:rFonts w:ascii="Tahoma" w:hAnsi="Tahoma" w:cs="Tahoma"/>
        </w:rPr>
        <w:t xml:space="preserve"> Sport et vie associative</w:t>
      </w:r>
    </w:p>
    <w:p w14:paraId="1ABBD001" w14:textId="77777777" w:rsidR="00CA6431" w:rsidRPr="00436B4E" w:rsidRDefault="00CA6431" w:rsidP="00CA6431">
      <w:pPr>
        <w:jc w:val="both"/>
        <w:rPr>
          <w:rFonts w:ascii="Tahoma" w:hAnsi="Tahoma" w:cs="Tahoma"/>
        </w:rPr>
      </w:pPr>
      <w:r w:rsidRPr="00436B4E">
        <w:rPr>
          <w:rFonts w:ascii="Tahoma" w:hAnsi="Tahoma" w:cs="Tahoma"/>
        </w:rPr>
        <w:t>0</w:t>
      </w:r>
      <w:r>
        <w:rPr>
          <w:rFonts w:ascii="Tahoma" w:hAnsi="Tahoma" w:cs="Tahoma"/>
        </w:rPr>
        <w:t>9</w:t>
      </w:r>
      <w:r w:rsidRPr="00436B4E">
        <w:rPr>
          <w:rFonts w:ascii="Tahoma" w:hAnsi="Tahoma" w:cs="Tahoma"/>
        </w:rPr>
        <w:t xml:space="preserve"> Vie des familles, action sociale et petite enfance</w:t>
      </w:r>
    </w:p>
    <w:p w14:paraId="32277C59" w14:textId="77777777" w:rsidR="00CA6431" w:rsidRPr="00436B4E" w:rsidRDefault="00CA6431" w:rsidP="00CA6431">
      <w:pPr>
        <w:jc w:val="both"/>
        <w:rPr>
          <w:rFonts w:ascii="Tahoma" w:hAnsi="Tahoma" w:cs="Tahoma"/>
        </w:rPr>
      </w:pPr>
      <w:r>
        <w:rPr>
          <w:rFonts w:ascii="Tahoma" w:hAnsi="Tahoma" w:cs="Tahoma"/>
        </w:rPr>
        <w:t>10</w:t>
      </w:r>
      <w:r w:rsidRPr="00436B4E">
        <w:rPr>
          <w:rFonts w:ascii="Tahoma" w:hAnsi="Tahoma" w:cs="Tahoma"/>
        </w:rPr>
        <w:t xml:space="preserve"> habitat, mobilités et urbanisme</w:t>
      </w:r>
    </w:p>
    <w:p w14:paraId="2FDA2ED6" w14:textId="77777777" w:rsidR="00CA6431" w:rsidRPr="00436B4E" w:rsidRDefault="00CA6431" w:rsidP="00CA6431">
      <w:pPr>
        <w:jc w:val="both"/>
        <w:rPr>
          <w:rFonts w:ascii="Tahoma" w:hAnsi="Tahoma" w:cs="Tahoma"/>
        </w:rPr>
      </w:pPr>
      <w:r w:rsidRPr="00436B4E">
        <w:rPr>
          <w:rFonts w:ascii="Tahoma" w:hAnsi="Tahoma" w:cs="Tahoma"/>
        </w:rPr>
        <w:t>1</w:t>
      </w:r>
      <w:r>
        <w:rPr>
          <w:rFonts w:ascii="Tahoma" w:hAnsi="Tahoma" w:cs="Tahoma"/>
        </w:rPr>
        <w:t>1</w:t>
      </w:r>
      <w:r w:rsidRPr="00436B4E">
        <w:rPr>
          <w:rFonts w:ascii="Tahoma" w:hAnsi="Tahoma" w:cs="Tahoma"/>
        </w:rPr>
        <w:t xml:space="preserve"> PCAET aménagement de l’espace</w:t>
      </w:r>
    </w:p>
    <w:p w14:paraId="60438CAD" w14:textId="77777777" w:rsidR="00CA6431" w:rsidRDefault="00CA6431" w:rsidP="00CA6431">
      <w:pPr>
        <w:jc w:val="both"/>
        <w:rPr>
          <w:rFonts w:ascii="Tahoma" w:hAnsi="Tahoma" w:cs="Tahoma"/>
        </w:rPr>
      </w:pPr>
      <w:r w:rsidRPr="00436B4E">
        <w:rPr>
          <w:rFonts w:ascii="Tahoma" w:hAnsi="Tahoma" w:cs="Tahoma"/>
        </w:rPr>
        <w:t>1</w:t>
      </w:r>
      <w:r>
        <w:rPr>
          <w:rFonts w:ascii="Tahoma" w:hAnsi="Tahoma" w:cs="Tahoma"/>
        </w:rPr>
        <w:t>2</w:t>
      </w:r>
      <w:r w:rsidRPr="00436B4E">
        <w:rPr>
          <w:rFonts w:ascii="Tahoma" w:hAnsi="Tahoma" w:cs="Tahoma"/>
        </w:rPr>
        <w:t xml:space="preserve"> Eau, assainissement, déchets, environnement et GEMAPI</w:t>
      </w:r>
    </w:p>
    <w:p w14:paraId="1A78A6E3" w14:textId="77777777" w:rsidR="00CA6431" w:rsidRPr="00436B4E" w:rsidRDefault="00CA6431" w:rsidP="00CA6431">
      <w:pPr>
        <w:jc w:val="both"/>
        <w:rPr>
          <w:rFonts w:ascii="Tahoma" w:hAnsi="Tahoma" w:cs="Tahoma"/>
        </w:rPr>
      </w:pPr>
    </w:p>
    <w:p w14:paraId="21A7045F" w14:textId="59011E60" w:rsidR="00CA6431" w:rsidRPr="009166F1" w:rsidRDefault="00CA6431" w:rsidP="00CA6431">
      <w:pPr>
        <w:jc w:val="both"/>
        <w:rPr>
          <w:rFonts w:ascii="Tahoma" w:hAnsi="Tahoma" w:cs="Tahoma"/>
        </w:rPr>
      </w:pPr>
      <w:r w:rsidRPr="009166F1">
        <w:rPr>
          <w:rFonts w:ascii="Tahoma" w:hAnsi="Tahoma" w:cs="Tahoma"/>
        </w:rPr>
        <w:t xml:space="preserve">Le conseil municipal, après en avoir délibéré, </w:t>
      </w:r>
      <w:r w:rsidRPr="00CA6431">
        <w:rPr>
          <w:rFonts w:ascii="Verdana" w:hAnsi="Verdana" w:cs="Calibri"/>
          <w:bCs/>
          <w:iCs/>
          <w:sz w:val="18"/>
          <w:szCs w:val="18"/>
        </w:rPr>
        <w:t>décide</w:t>
      </w:r>
      <w:r>
        <w:rPr>
          <w:rFonts w:ascii="Verdana" w:hAnsi="Verdana" w:cs="Calibri"/>
          <w:b/>
          <w:i/>
          <w:sz w:val="18"/>
          <w:szCs w:val="18"/>
        </w:rPr>
        <w:t xml:space="preserve"> </w:t>
      </w:r>
      <w:r>
        <w:rPr>
          <w:rFonts w:ascii="Tahoma" w:hAnsi="Tahoma" w:cs="Tahoma"/>
        </w:rPr>
        <w:t>(17 pour, 1 abstention)</w:t>
      </w:r>
    </w:p>
    <w:p w14:paraId="42CF6804" w14:textId="343641E1" w:rsidR="00197A19" w:rsidRPr="00CA6431" w:rsidRDefault="00CA6431" w:rsidP="001578FF">
      <w:pPr>
        <w:pStyle w:val="Paragraphedeliste"/>
        <w:widowControl w:val="0"/>
        <w:numPr>
          <w:ilvl w:val="0"/>
          <w:numId w:val="24"/>
        </w:numPr>
        <w:spacing w:after="0"/>
        <w:jc w:val="both"/>
        <w:rPr>
          <w:rFonts w:ascii="Tahoma" w:hAnsi="Tahoma" w:cs="Tahoma"/>
        </w:rPr>
      </w:pPr>
      <w:r w:rsidRPr="00CA6431">
        <w:rPr>
          <w:rFonts w:ascii="Tahoma" w:hAnsi="Tahoma" w:cs="Tahoma"/>
          <w:sz w:val="20"/>
          <w:szCs w:val="20"/>
        </w:rPr>
        <w:t>de prendre acte du rapport d’activités 2022 de la Communauté de Communes Maine Cœur de Sarthe</w:t>
      </w:r>
      <w:r w:rsidR="00197A19" w:rsidRPr="00CA6431">
        <w:rPr>
          <w:rFonts w:ascii="Tahoma" w:hAnsi="Tahoma" w:cs="Tahoma"/>
        </w:rPr>
        <w:t>.</w:t>
      </w:r>
    </w:p>
    <w:bookmarkEnd w:id="10"/>
    <w:p w14:paraId="02D02E33" w14:textId="77777777" w:rsidR="000652B8" w:rsidRPr="002813B2" w:rsidRDefault="000652B8" w:rsidP="00CB4662">
      <w:pPr>
        <w:ind w:right="51"/>
        <w:jc w:val="both"/>
        <w:rPr>
          <w:rFonts w:ascii="Tahoma" w:hAnsi="Tahoma" w:cs="Tahoma"/>
        </w:rPr>
      </w:pPr>
    </w:p>
    <w:p w14:paraId="7C77D48C" w14:textId="6B5549FB" w:rsidR="00CA6431" w:rsidRPr="0093417C" w:rsidRDefault="000652B8" w:rsidP="00CA6431">
      <w:pPr>
        <w:pStyle w:val="Paragraphedeliste"/>
        <w:numPr>
          <w:ilvl w:val="0"/>
          <w:numId w:val="16"/>
        </w:numPr>
        <w:jc w:val="both"/>
        <w:rPr>
          <w:rFonts w:ascii="Tahoma" w:hAnsi="Tahoma" w:cs="Tahoma"/>
          <w:b/>
          <w:u w:val="single"/>
        </w:rPr>
      </w:pPr>
      <w:bookmarkStart w:id="11" w:name="_Hlk103936403"/>
      <w:bookmarkEnd w:id="7"/>
      <w:bookmarkEnd w:id="8"/>
      <w:r w:rsidRPr="00197A19">
        <w:rPr>
          <w:rFonts w:ascii="Tahoma" w:hAnsi="Tahoma" w:cs="Tahoma"/>
          <w:b/>
          <w:u w:val="single"/>
        </w:rPr>
        <w:t>Délibération N° DEL-23-0</w:t>
      </w:r>
      <w:r w:rsidR="00CA6431">
        <w:rPr>
          <w:rFonts w:ascii="Tahoma" w:hAnsi="Tahoma" w:cs="Tahoma"/>
          <w:b/>
          <w:u w:val="single"/>
        </w:rPr>
        <w:t>44</w:t>
      </w:r>
      <w:r w:rsidRPr="00197A19">
        <w:rPr>
          <w:rFonts w:ascii="Tahoma" w:hAnsi="Tahoma" w:cs="Tahoma"/>
          <w:b/>
          <w:u w:val="single"/>
        </w:rPr>
        <w:t xml:space="preserve"> </w:t>
      </w:r>
      <w:bookmarkStart w:id="12" w:name="_Hlk137546847"/>
      <w:r w:rsidR="00CA6431">
        <w:rPr>
          <w:rFonts w:ascii="Tahoma" w:hAnsi="Tahoma" w:cs="Tahoma"/>
          <w:b/>
          <w:u w:val="single"/>
        </w:rPr>
        <w:t xml:space="preserve">Convention </w:t>
      </w:r>
      <w:r w:rsidR="00CA6431" w:rsidRPr="0087067E">
        <w:rPr>
          <w:rFonts w:ascii="Tahoma" w:hAnsi="Tahoma" w:cs="Tahoma"/>
          <w:b/>
          <w:u w:val="single"/>
        </w:rPr>
        <w:t>avec la CC Maine Cœur de Sarthe pour la passation du marché pour l’étude sur le réaménagement de la base de loisirs dans le cadre de Petites Villes de Demain</w:t>
      </w:r>
    </w:p>
    <w:p w14:paraId="1C21F7CC" w14:textId="77777777" w:rsidR="00CA6431" w:rsidRDefault="00CA6431" w:rsidP="00CA6431">
      <w:pPr>
        <w:pStyle w:val="Paragraphedeliste"/>
        <w:widowControl w:val="0"/>
        <w:spacing w:after="0" w:line="240" w:lineRule="auto"/>
        <w:ind w:left="0"/>
        <w:rPr>
          <w:rFonts w:ascii="Tahoma" w:eastAsia="Times New Roman" w:hAnsi="Tahoma" w:cs="Tahoma"/>
          <w:kern w:val="28"/>
          <w:sz w:val="20"/>
          <w:szCs w:val="20"/>
          <w:lang w:eastAsia="fr-FR"/>
        </w:rPr>
      </w:pPr>
    </w:p>
    <w:p w14:paraId="5E2C072D" w14:textId="77777777" w:rsidR="00CA6431" w:rsidRPr="003F1454" w:rsidRDefault="00CA6431" w:rsidP="00CA6431">
      <w:pPr>
        <w:pStyle w:val="Paragraphedeliste"/>
        <w:widowControl w:val="0"/>
        <w:spacing w:after="0" w:line="240" w:lineRule="auto"/>
        <w:ind w:left="0"/>
        <w:rPr>
          <w:rFonts w:ascii="Tahoma" w:eastAsia="Times New Roman" w:hAnsi="Tahoma" w:cs="Tahoma"/>
          <w:kern w:val="28"/>
          <w:sz w:val="20"/>
          <w:szCs w:val="20"/>
          <w:lang w:eastAsia="fr-FR"/>
        </w:rPr>
      </w:pPr>
      <w:r w:rsidRPr="003F1454">
        <w:rPr>
          <w:rFonts w:ascii="Tahoma" w:eastAsia="Times New Roman" w:hAnsi="Tahoma" w:cs="Tahoma"/>
          <w:kern w:val="28"/>
          <w:sz w:val="20"/>
          <w:szCs w:val="20"/>
          <w:lang w:eastAsia="fr-FR"/>
        </w:rPr>
        <w:t xml:space="preserve">Monsieur le Maire propose </w:t>
      </w:r>
      <w:r>
        <w:rPr>
          <w:rFonts w:ascii="Tahoma" w:eastAsia="Times New Roman" w:hAnsi="Tahoma" w:cs="Tahoma"/>
          <w:kern w:val="28"/>
          <w:sz w:val="20"/>
          <w:szCs w:val="20"/>
          <w:lang w:eastAsia="fr-FR"/>
        </w:rPr>
        <w:t xml:space="preserve">une </w:t>
      </w:r>
      <w:r w:rsidRPr="003F1454">
        <w:rPr>
          <w:rFonts w:ascii="Tahoma" w:eastAsia="Times New Roman" w:hAnsi="Tahoma" w:cs="Tahoma"/>
          <w:kern w:val="28"/>
          <w:sz w:val="20"/>
          <w:szCs w:val="20"/>
          <w:lang w:eastAsia="fr-FR"/>
        </w:rPr>
        <w:t>Convention avec la CC Maine Cœur de Sarthe pour la passation du marché pour l’étude sur le réaménagement de la base de loisirs dans le cadre de Petites Villes de Demain</w:t>
      </w:r>
    </w:p>
    <w:p w14:paraId="5A1C40C8" w14:textId="1CA6D868" w:rsidR="00CA6431" w:rsidRPr="00EB51AA" w:rsidRDefault="00CA6431" w:rsidP="00CA6431">
      <w:pPr>
        <w:spacing w:line="285" w:lineRule="auto"/>
        <w:jc w:val="both"/>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xml:space="preserve">, après en avoir délibéré </w:t>
      </w:r>
      <w:r>
        <w:rPr>
          <w:rFonts w:ascii="Tahoma" w:hAnsi="Tahoma" w:cs="Tahoma"/>
        </w:rPr>
        <w:t>à l’unanimité</w:t>
      </w:r>
      <w:r w:rsidRPr="00EB51AA">
        <w:rPr>
          <w:rFonts w:ascii="Tahoma" w:hAnsi="Tahoma" w:cs="Tahoma"/>
        </w:rPr>
        <w:t xml:space="preserve"> :</w:t>
      </w:r>
    </w:p>
    <w:p w14:paraId="08EE2708" w14:textId="1529509E" w:rsidR="00CA6431" w:rsidRPr="003F1454" w:rsidRDefault="00CA6431" w:rsidP="00CA6431">
      <w:pPr>
        <w:pStyle w:val="Paragraphedeliste"/>
        <w:widowControl w:val="0"/>
        <w:numPr>
          <w:ilvl w:val="0"/>
          <w:numId w:val="14"/>
        </w:numPr>
        <w:spacing w:after="0" w:line="240" w:lineRule="auto"/>
        <w:ind w:left="0" w:firstLine="0"/>
        <w:rPr>
          <w:rFonts w:ascii="Tahoma" w:eastAsia="Times New Roman" w:hAnsi="Tahoma" w:cs="Tahoma"/>
          <w:kern w:val="28"/>
          <w:sz w:val="20"/>
          <w:szCs w:val="20"/>
          <w:lang w:eastAsia="fr-FR"/>
        </w:rPr>
      </w:pPr>
      <w:r w:rsidRPr="003F1454">
        <w:rPr>
          <w:rFonts w:ascii="Tahoma" w:eastAsia="Times New Roman" w:hAnsi="Tahoma" w:cs="Tahoma"/>
          <w:b/>
          <w:bCs/>
          <w:kern w:val="28"/>
          <w:sz w:val="20"/>
          <w:szCs w:val="20"/>
          <w:lang w:eastAsia="fr-FR"/>
        </w:rPr>
        <w:t>APPROUVE</w:t>
      </w:r>
      <w:r w:rsidRPr="003F1454">
        <w:rPr>
          <w:rFonts w:ascii="Tahoma" w:eastAsia="Times New Roman" w:hAnsi="Tahoma" w:cs="Tahoma"/>
          <w:kern w:val="28"/>
          <w:sz w:val="20"/>
          <w:szCs w:val="20"/>
          <w:lang w:eastAsia="fr-FR"/>
        </w:rPr>
        <w:t xml:space="preserve"> la signature d’une convention avec la CC Maine Cœur de Sarthe pour la passation du marché pour l’étude sur le réaménagement de la base de loisirs dans le cadre de Petites Villes de Demain</w:t>
      </w:r>
    </w:p>
    <w:bookmarkEnd w:id="12"/>
    <w:p w14:paraId="350DE2E1" w14:textId="335C0060" w:rsidR="000652B8" w:rsidRPr="00D353EF" w:rsidRDefault="000652B8" w:rsidP="00CA6431">
      <w:pPr>
        <w:pStyle w:val="Paragraphedeliste"/>
        <w:jc w:val="both"/>
        <w:rPr>
          <w:rFonts w:ascii="Tahoma" w:hAnsi="Tahoma" w:cs="Tahoma"/>
        </w:rPr>
      </w:pPr>
    </w:p>
    <w:p w14:paraId="41A07F2D" w14:textId="6E418C19" w:rsidR="00CA6431" w:rsidRDefault="00CA6431" w:rsidP="00CA6431">
      <w:pPr>
        <w:pStyle w:val="Paragraphedeliste"/>
        <w:numPr>
          <w:ilvl w:val="0"/>
          <w:numId w:val="16"/>
        </w:numPr>
        <w:rPr>
          <w:rFonts w:ascii="Tahoma" w:hAnsi="Tahoma" w:cs="Tahoma"/>
          <w:b/>
          <w:bCs/>
          <w:u w:val="single"/>
        </w:rPr>
      </w:pPr>
      <w:r w:rsidRPr="00197A19">
        <w:rPr>
          <w:rFonts w:ascii="Tahoma" w:hAnsi="Tahoma" w:cs="Tahoma"/>
          <w:b/>
          <w:u w:val="single"/>
        </w:rPr>
        <w:t>Délibération N° DEL-23-0</w:t>
      </w:r>
      <w:r>
        <w:rPr>
          <w:rFonts w:ascii="Tahoma" w:hAnsi="Tahoma" w:cs="Tahoma"/>
          <w:b/>
          <w:u w:val="single"/>
        </w:rPr>
        <w:t>45</w:t>
      </w:r>
      <w:r w:rsidRPr="00197A19">
        <w:rPr>
          <w:rFonts w:ascii="Tahoma" w:hAnsi="Tahoma" w:cs="Tahoma"/>
          <w:b/>
          <w:u w:val="single"/>
        </w:rPr>
        <w:t xml:space="preserve"> </w:t>
      </w:r>
      <w:bookmarkStart w:id="13" w:name="_Hlk145421917"/>
      <w:bookmarkStart w:id="14" w:name="_Hlk121917994"/>
      <w:r>
        <w:rPr>
          <w:rFonts w:ascii="Tahoma" w:hAnsi="Tahoma" w:cs="Tahoma"/>
          <w:b/>
          <w:bCs/>
          <w:u w:val="single"/>
        </w:rPr>
        <w:t>Acquisition parcelles voie douce avec ATESART</w:t>
      </w:r>
    </w:p>
    <w:p w14:paraId="453BC946" w14:textId="77777777" w:rsidR="00CA6431" w:rsidRPr="003F1454" w:rsidRDefault="00CA6431" w:rsidP="00CA6431">
      <w:pPr>
        <w:pStyle w:val="Corpsdetexte"/>
        <w:rPr>
          <w:rFonts w:ascii="Verdana" w:hAnsi="Verdana" w:cs="Arial"/>
          <w:kern w:val="28"/>
          <w:sz w:val="18"/>
          <w:szCs w:val="18"/>
          <w14:ligatures w14:val="standard"/>
        </w:rPr>
      </w:pPr>
      <w:r w:rsidRPr="003F1454">
        <w:rPr>
          <w:rFonts w:ascii="Verdana" w:hAnsi="Verdana" w:cs="Arial"/>
          <w:kern w:val="28"/>
          <w:sz w:val="18"/>
          <w:szCs w:val="18"/>
          <w14:ligatures w14:val="standard"/>
        </w:rPr>
        <w:t xml:space="preserve">Le conseil municipal s’est prononcé favorablement </w:t>
      </w:r>
      <w:r>
        <w:rPr>
          <w:rFonts w:ascii="Verdana" w:hAnsi="Verdana" w:cs="Arial"/>
          <w:kern w:val="28"/>
          <w:sz w:val="18"/>
          <w:szCs w:val="18"/>
          <w14:ligatures w14:val="standard"/>
        </w:rPr>
        <w:t xml:space="preserve">le 7 mars 2023 (délibération 2023-009) </w:t>
      </w:r>
      <w:r w:rsidRPr="003F1454">
        <w:rPr>
          <w:rFonts w:ascii="Verdana" w:hAnsi="Verdana" w:cs="Arial"/>
          <w:kern w:val="28"/>
          <w:sz w:val="18"/>
          <w:szCs w:val="18"/>
          <w14:ligatures w14:val="standard"/>
        </w:rPr>
        <w:t>sur le projet d’acquisition de la parcelle cadastrée section (</w:t>
      </w:r>
      <w:r>
        <w:rPr>
          <w:rFonts w:ascii="Verdana" w:hAnsi="Verdana" w:cs="Arial"/>
          <w:kern w:val="28"/>
          <w:sz w:val="18"/>
          <w:szCs w:val="18"/>
          <w14:ligatures w14:val="standard"/>
        </w:rPr>
        <w:t>ZE0510 et ZE0025 en partie</w:t>
      </w:r>
      <w:r w:rsidRPr="003F1454">
        <w:rPr>
          <w:rFonts w:ascii="Verdana" w:hAnsi="Verdana" w:cs="Arial"/>
          <w:kern w:val="28"/>
          <w:sz w:val="18"/>
          <w:szCs w:val="18"/>
          <w14:ligatures w14:val="standard"/>
        </w:rPr>
        <w:t>) pour un montant de (</w:t>
      </w:r>
      <w:r>
        <w:rPr>
          <w:rFonts w:ascii="Verdana" w:hAnsi="Verdana" w:cs="Arial"/>
          <w:kern w:val="28"/>
          <w:sz w:val="18"/>
          <w:szCs w:val="18"/>
          <w14:ligatures w14:val="standard"/>
        </w:rPr>
        <w:t xml:space="preserve">3 </w:t>
      </w:r>
      <w:r w:rsidRPr="003F1454">
        <w:rPr>
          <w:rFonts w:ascii="Verdana" w:hAnsi="Verdana" w:cs="Arial"/>
          <w:kern w:val="28"/>
          <w:sz w:val="18"/>
          <w:szCs w:val="18"/>
          <w14:ligatures w14:val="standard"/>
        </w:rPr>
        <w:t>€</w:t>
      </w:r>
      <w:r>
        <w:rPr>
          <w:rFonts w:ascii="Verdana" w:hAnsi="Verdana" w:cs="Arial"/>
          <w:kern w:val="28"/>
          <w:sz w:val="18"/>
          <w:szCs w:val="18"/>
          <w14:ligatures w14:val="standard"/>
        </w:rPr>
        <w:t xml:space="preserve"> le m²</w:t>
      </w:r>
      <w:r w:rsidRPr="003F1454">
        <w:rPr>
          <w:rFonts w:ascii="Verdana" w:hAnsi="Verdana" w:cs="Arial"/>
          <w:kern w:val="28"/>
          <w:sz w:val="18"/>
          <w:szCs w:val="18"/>
          <w14:ligatures w14:val="standard"/>
        </w:rPr>
        <w:t xml:space="preserve">), l’acquéreur prendra en charge les frais liés à la publication de cet acte. </w:t>
      </w:r>
    </w:p>
    <w:p w14:paraId="21A559CC" w14:textId="4DA5DC4F" w:rsidR="00CA6431" w:rsidRPr="003F1454" w:rsidRDefault="00CA6431" w:rsidP="00CA6431">
      <w:pPr>
        <w:pStyle w:val="Corpsdetexte"/>
        <w:rPr>
          <w:rFonts w:ascii="Verdana" w:hAnsi="Verdana" w:cs="Arial"/>
          <w:kern w:val="28"/>
          <w:sz w:val="18"/>
          <w:szCs w:val="18"/>
          <w14:ligatures w14:val="standard"/>
        </w:rPr>
      </w:pPr>
      <w:r w:rsidRPr="003F1454">
        <w:rPr>
          <w:rFonts w:ascii="Verdana" w:hAnsi="Verdana" w:cs="Arial"/>
          <w:kern w:val="28"/>
          <w:sz w:val="18"/>
          <w:szCs w:val="18"/>
          <w14:ligatures w14:val="standard"/>
        </w:rPr>
        <w:t xml:space="preserve">Le conseil municipal </w:t>
      </w:r>
      <w:r w:rsidRPr="008C49D3">
        <w:rPr>
          <w:rFonts w:ascii="Verdana" w:hAnsi="Verdana" w:cs="Arial"/>
          <w:b/>
          <w:bCs/>
          <w:kern w:val="28"/>
          <w:sz w:val="18"/>
          <w:szCs w:val="18"/>
          <w14:ligatures w14:val="standard"/>
        </w:rPr>
        <w:t>donne</w:t>
      </w:r>
      <w:r w:rsidRPr="003F1454">
        <w:rPr>
          <w:rFonts w:ascii="Verdana" w:hAnsi="Verdana" w:cs="Arial"/>
          <w:kern w:val="28"/>
          <w:sz w:val="18"/>
          <w:szCs w:val="18"/>
          <w14:ligatures w14:val="standard"/>
        </w:rPr>
        <w:t xml:space="preserve"> tout pouvoir à la SPL ATESART pour la rédaction de l’acte de transfert de propriété. Le coût de la prestation étant de 663€. </w:t>
      </w:r>
    </w:p>
    <w:p w14:paraId="5F72B901" w14:textId="363EC274" w:rsidR="00CA6431" w:rsidRPr="003F1454" w:rsidRDefault="00CA6431" w:rsidP="00CA6431">
      <w:pPr>
        <w:rPr>
          <w:rFonts w:ascii="Verdana" w:hAnsi="Verdana" w:cs="Arial"/>
          <w:sz w:val="18"/>
          <w:szCs w:val="18"/>
        </w:rPr>
      </w:pPr>
      <w:r w:rsidRPr="003F1454">
        <w:rPr>
          <w:rFonts w:ascii="Verdana" w:hAnsi="Verdana" w:cs="Arial"/>
          <w:sz w:val="18"/>
          <w:szCs w:val="18"/>
        </w:rPr>
        <w:t xml:space="preserve">Le conseil municipal </w:t>
      </w:r>
      <w:r w:rsidRPr="008C49D3">
        <w:rPr>
          <w:rFonts w:ascii="Verdana" w:hAnsi="Verdana" w:cs="Arial"/>
          <w:b/>
          <w:bCs/>
          <w:sz w:val="18"/>
          <w:szCs w:val="18"/>
        </w:rPr>
        <w:t>donne</w:t>
      </w:r>
      <w:r w:rsidRPr="003F1454">
        <w:rPr>
          <w:rFonts w:ascii="Verdana" w:hAnsi="Verdana" w:cs="Arial"/>
          <w:sz w:val="18"/>
          <w:szCs w:val="18"/>
        </w:rPr>
        <w:t xml:space="preserve"> son accord pour l’acquisition de la parcelle (</w:t>
      </w:r>
      <w:r>
        <w:rPr>
          <w:rFonts w:ascii="Verdana" w:hAnsi="Verdana" w:cs="Arial"/>
          <w:sz w:val="18"/>
          <w:szCs w:val="18"/>
        </w:rPr>
        <w:t>ZE0510 et ZE0025 en partie</w:t>
      </w:r>
      <w:r w:rsidRPr="003F1454">
        <w:rPr>
          <w:rFonts w:ascii="Verdana" w:hAnsi="Verdana" w:cs="Arial"/>
          <w:sz w:val="18"/>
          <w:szCs w:val="18"/>
        </w:rPr>
        <w:t>), et autorise le maire ou en cas d’empêchement du maire, le 1er ou le 2ème adjoint- à signer l’acte authentique et plus généralement tout acte se rapportant à cette acquisition.</w:t>
      </w:r>
    </w:p>
    <w:bookmarkEnd w:id="13"/>
    <w:p w14:paraId="274ACC15" w14:textId="77777777" w:rsidR="00AC7FC4" w:rsidRPr="00FD743A" w:rsidRDefault="00AC7FC4" w:rsidP="00DF103F">
      <w:pPr>
        <w:rPr>
          <w:rFonts w:ascii="Tahoma" w:hAnsi="Tahoma" w:cs="Tahoma"/>
        </w:rPr>
      </w:pPr>
    </w:p>
    <w:p w14:paraId="6B26559B" w14:textId="525ED99C" w:rsidR="00CA6431" w:rsidRDefault="003F1E98" w:rsidP="00CA6431">
      <w:pPr>
        <w:pStyle w:val="Paragraphedeliste"/>
        <w:numPr>
          <w:ilvl w:val="0"/>
          <w:numId w:val="16"/>
        </w:numPr>
        <w:rPr>
          <w:rFonts w:ascii="Tahoma" w:hAnsi="Tahoma" w:cs="Tahoma"/>
          <w:b/>
          <w:bCs/>
          <w:u w:val="single"/>
        </w:rPr>
      </w:pPr>
      <w:bookmarkStart w:id="15" w:name="_Hlk131835019"/>
      <w:bookmarkEnd w:id="11"/>
      <w:bookmarkEnd w:id="14"/>
      <w:r>
        <w:rPr>
          <w:rFonts w:ascii="Tahoma" w:hAnsi="Tahoma" w:cs="Tahoma"/>
          <w:b/>
          <w:u w:val="single"/>
        </w:rPr>
        <w:t>Délibération N° DEL-23-0</w:t>
      </w:r>
      <w:r w:rsidR="00CA6431">
        <w:rPr>
          <w:rFonts w:ascii="Tahoma" w:hAnsi="Tahoma" w:cs="Tahoma"/>
          <w:b/>
          <w:u w:val="single"/>
        </w:rPr>
        <w:t>46</w:t>
      </w:r>
      <w:r>
        <w:rPr>
          <w:rFonts w:ascii="Tahoma" w:hAnsi="Tahoma" w:cs="Tahoma"/>
          <w:b/>
          <w:u w:val="single"/>
        </w:rPr>
        <w:t xml:space="preserve"> </w:t>
      </w:r>
      <w:bookmarkStart w:id="16" w:name="_Hlk145421979"/>
      <w:r w:rsidR="00CA6431">
        <w:rPr>
          <w:rFonts w:ascii="Tahoma" w:hAnsi="Tahoma" w:cs="Tahoma"/>
          <w:b/>
          <w:bCs/>
          <w:u w:val="single"/>
        </w:rPr>
        <w:t>Convention de servitudes ENEDIS AGRIMONTBIGAZ</w:t>
      </w:r>
    </w:p>
    <w:p w14:paraId="38AF1990" w14:textId="77777777" w:rsidR="00CA6431" w:rsidRDefault="00CA6431" w:rsidP="00CA6431">
      <w:pPr>
        <w:ind w:right="51"/>
        <w:jc w:val="both"/>
        <w:rPr>
          <w:rFonts w:ascii="Tahoma" w:hAnsi="Tahoma" w:cs="Tahoma"/>
        </w:rPr>
      </w:pPr>
      <w:bookmarkStart w:id="17" w:name="_Hlk129861383"/>
      <w:r w:rsidRPr="00CB2A28">
        <w:rPr>
          <w:rFonts w:ascii="Tahoma" w:hAnsi="Tahoma" w:cs="Tahoma"/>
        </w:rPr>
        <w:t xml:space="preserve">Le Maire </w:t>
      </w:r>
      <w:r>
        <w:rPr>
          <w:rFonts w:ascii="Tahoma" w:hAnsi="Tahoma" w:cs="Tahoma"/>
        </w:rPr>
        <w:t>communique la demande de ENEDIS pour une convention de servitude.</w:t>
      </w:r>
    </w:p>
    <w:p w14:paraId="307485B3" w14:textId="77777777" w:rsidR="00CA6431" w:rsidRPr="00D42AF7" w:rsidRDefault="00CA6431" w:rsidP="00CA6431">
      <w:pPr>
        <w:rPr>
          <w:rFonts w:ascii="Tahoma" w:hAnsi="Tahoma" w:cs="Tahoma"/>
        </w:rPr>
      </w:pPr>
      <w:r>
        <w:rPr>
          <w:rFonts w:ascii="Tahoma" w:hAnsi="Tahoma" w:cs="Tahoma"/>
        </w:rPr>
        <w:t>ENEDIS</w:t>
      </w:r>
      <w:r w:rsidRPr="00D42AF7">
        <w:rPr>
          <w:rFonts w:ascii="Tahoma" w:hAnsi="Tahoma" w:cs="Tahoma"/>
        </w:rPr>
        <w:t xml:space="preserve"> </w:t>
      </w:r>
      <w:r>
        <w:rPr>
          <w:rFonts w:ascii="Tahoma" w:hAnsi="Tahoma" w:cs="Tahoma"/>
        </w:rPr>
        <w:t xml:space="preserve">pour le raccordement basse tension </w:t>
      </w:r>
      <w:r w:rsidRPr="00D42AF7">
        <w:rPr>
          <w:rFonts w:ascii="Tahoma" w:hAnsi="Tahoma" w:cs="Tahoma"/>
        </w:rPr>
        <w:t>au producteur de biométhane AGRIMONTBIGAZ</w:t>
      </w:r>
      <w:r>
        <w:rPr>
          <w:rFonts w:ascii="Tahoma" w:hAnsi="Tahoma" w:cs="Tahoma"/>
        </w:rPr>
        <w:t>, doit poser 2 câbles réseaux par deux canalisations souterraines sur une longueur totale d’environs 420m sur les parcelles AB 0185-0212-0223-0247-0251.</w:t>
      </w:r>
    </w:p>
    <w:p w14:paraId="0139FC72" w14:textId="77777777" w:rsidR="00CA6431" w:rsidRDefault="00CA6431" w:rsidP="00CA6431">
      <w:pPr>
        <w:rPr>
          <w:rFonts w:ascii="Tahoma" w:hAnsi="Tahoma" w:cs="Tahoma"/>
        </w:rPr>
      </w:pPr>
      <w:r>
        <w:rPr>
          <w:rFonts w:ascii="Tahoma" w:hAnsi="Tahoma" w:cs="Tahoma"/>
        </w:rPr>
        <w:t>La commune conserve la propriété et la jouissance des parcelles</w:t>
      </w:r>
    </w:p>
    <w:p w14:paraId="289661C7" w14:textId="77777777" w:rsidR="00CA6431" w:rsidRDefault="00CA6431" w:rsidP="00CA6431">
      <w:pPr>
        <w:rPr>
          <w:rFonts w:ascii="Tahoma" w:hAnsi="Tahoma" w:cs="Tahoma"/>
        </w:rPr>
      </w:pPr>
      <w:r>
        <w:rPr>
          <w:rFonts w:ascii="Tahoma" w:hAnsi="Tahoma" w:cs="Tahoma"/>
        </w:rPr>
        <w:t>La présente convention est conclue à titre gratuit</w:t>
      </w:r>
    </w:p>
    <w:p w14:paraId="2C31EA42" w14:textId="77777777" w:rsidR="00CA6431" w:rsidRPr="00D42AF7" w:rsidRDefault="00CA6431" w:rsidP="00CA6431">
      <w:pPr>
        <w:rPr>
          <w:rFonts w:ascii="Tahoma" w:hAnsi="Tahoma" w:cs="Tahoma"/>
        </w:rPr>
      </w:pPr>
      <w:r>
        <w:rPr>
          <w:rFonts w:ascii="Tahoma" w:hAnsi="Tahoma" w:cs="Tahoma"/>
        </w:rPr>
        <w:t>La convention de servitude est valable à compter de la date de la signature pour la durée des ouvrages dont il est question</w:t>
      </w:r>
    </w:p>
    <w:p w14:paraId="11F4B897" w14:textId="77777777" w:rsidR="00CA6431" w:rsidRPr="002813B2" w:rsidRDefault="00CA6431" w:rsidP="00CA6431">
      <w:pPr>
        <w:ind w:right="51"/>
        <w:jc w:val="both"/>
        <w:rPr>
          <w:rFonts w:ascii="Tahoma" w:hAnsi="Tahoma" w:cs="Tahoma"/>
        </w:rPr>
      </w:pPr>
    </w:p>
    <w:p w14:paraId="745A2313" w14:textId="0852B9C4" w:rsidR="00CA6431" w:rsidRPr="002813B2" w:rsidRDefault="00CA6431" w:rsidP="00CA6431">
      <w:pPr>
        <w:ind w:right="51"/>
        <w:jc w:val="both"/>
        <w:rPr>
          <w:rFonts w:ascii="Tahoma" w:hAnsi="Tahoma" w:cs="Tahoma"/>
        </w:rPr>
      </w:pPr>
      <w:r w:rsidRPr="00C43BD6">
        <w:rPr>
          <w:rFonts w:ascii="Tahoma" w:hAnsi="Tahoma" w:cs="Tahoma"/>
        </w:rPr>
        <w:t xml:space="preserve">Après délibération, le conseil municipal </w:t>
      </w:r>
      <w:r w:rsidRPr="00EA37C3">
        <w:rPr>
          <w:rFonts w:ascii="Tahoma" w:hAnsi="Tahoma" w:cs="Tahoma"/>
          <w:b/>
          <w:bCs/>
        </w:rPr>
        <w:t>autorise</w:t>
      </w:r>
      <w:r w:rsidRPr="00C43BD6">
        <w:rPr>
          <w:rFonts w:ascii="Tahoma" w:hAnsi="Tahoma" w:cs="Tahoma"/>
        </w:rPr>
        <w:t xml:space="preserve"> </w:t>
      </w:r>
      <w:r>
        <w:rPr>
          <w:rFonts w:ascii="Tahoma" w:hAnsi="Tahoma" w:cs="Tahoma"/>
        </w:rPr>
        <w:t>à l’unanimité M. Le Maire à signer la convention de servitude ainsi que tous les documents s’y rapportant.</w:t>
      </w:r>
    </w:p>
    <w:bookmarkEnd w:id="17"/>
    <w:bookmarkEnd w:id="16"/>
    <w:p w14:paraId="7FE2A87B" w14:textId="41008A86" w:rsidR="003F1E98" w:rsidRPr="004D7411" w:rsidRDefault="003F1E98" w:rsidP="00CA6431">
      <w:pPr>
        <w:pStyle w:val="Paragraphedeliste"/>
        <w:jc w:val="both"/>
        <w:rPr>
          <w:rFonts w:ascii="Tahoma" w:hAnsi="Tahoma" w:cs="Tahoma"/>
          <w:b/>
          <w:u w:val="single"/>
        </w:rPr>
      </w:pPr>
    </w:p>
    <w:bookmarkEnd w:id="15"/>
    <w:p w14:paraId="07B86919" w14:textId="77777777" w:rsidR="00CA6431" w:rsidRDefault="00753C8D" w:rsidP="00CA6431">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CA6431">
        <w:rPr>
          <w:rFonts w:ascii="Tahoma" w:hAnsi="Tahoma" w:cs="Tahoma"/>
          <w:b/>
          <w:u w:val="single"/>
        </w:rPr>
        <w:t>7</w:t>
      </w:r>
      <w:r w:rsidRPr="00715CFC">
        <w:rPr>
          <w:rFonts w:ascii="Tahoma" w:hAnsi="Tahoma" w:cs="Tahoma"/>
          <w:b/>
          <w:u w:val="single"/>
        </w:rPr>
        <w:t xml:space="preserve"> </w:t>
      </w:r>
      <w:bookmarkStart w:id="18" w:name="_Hlk145422099"/>
      <w:r w:rsidR="00CA6431">
        <w:rPr>
          <w:rFonts w:ascii="Tahoma" w:hAnsi="Tahoma" w:cs="Tahoma"/>
          <w:b/>
          <w:bCs/>
          <w:u w:val="single"/>
        </w:rPr>
        <w:t>Accueil en Classe ULIS à Fresnay sur Sarthe</w:t>
      </w:r>
    </w:p>
    <w:p w14:paraId="48A4A558" w14:textId="77777777" w:rsidR="00CA6431" w:rsidRPr="00C43AA5" w:rsidRDefault="00CA6431" w:rsidP="00CA6431">
      <w:pPr>
        <w:jc w:val="both"/>
        <w:rPr>
          <w:rFonts w:ascii="Arial" w:hAnsi="Arial" w:cs="Arial"/>
        </w:rPr>
      </w:pPr>
      <w:r w:rsidRPr="00C43AA5">
        <w:rPr>
          <w:rFonts w:ascii="Arial" w:hAnsi="Arial" w:cs="Arial"/>
        </w:rPr>
        <w:t xml:space="preserve">Monsieur le Maire </w:t>
      </w:r>
      <w:r>
        <w:rPr>
          <w:rFonts w:ascii="Arial" w:hAnsi="Arial" w:cs="Arial"/>
        </w:rPr>
        <w:t>e</w:t>
      </w:r>
      <w:r w:rsidRPr="00C43AA5">
        <w:rPr>
          <w:rFonts w:ascii="Arial" w:hAnsi="Arial" w:cs="Arial"/>
        </w:rPr>
        <w:t>xpose :</w:t>
      </w:r>
    </w:p>
    <w:p w14:paraId="6F6802D3" w14:textId="77777777" w:rsidR="00CA6431" w:rsidRDefault="00CA6431" w:rsidP="00CA6431">
      <w:pPr>
        <w:ind w:left="9"/>
        <w:jc w:val="both"/>
        <w:rPr>
          <w:rFonts w:ascii="Tahoma" w:eastAsiaTheme="minorHAnsi" w:hAnsi="Tahoma" w:cs="Tahoma"/>
          <w:kern w:val="0"/>
          <w:lang w:eastAsia="en-US"/>
        </w:rPr>
      </w:pPr>
      <w:r w:rsidRPr="00741EE0">
        <w:rPr>
          <w:rFonts w:ascii="Tahoma" w:eastAsiaTheme="minorHAnsi" w:hAnsi="Tahoma" w:cs="Tahoma"/>
          <w:b/>
          <w:kern w:val="0"/>
          <w:lang w:eastAsia="en-US"/>
        </w:rPr>
        <w:t>Vu</w:t>
      </w:r>
      <w:r w:rsidRPr="00741EE0">
        <w:rPr>
          <w:rFonts w:ascii="Tahoma" w:eastAsiaTheme="minorHAnsi" w:hAnsi="Tahoma" w:cs="Tahoma"/>
          <w:kern w:val="0"/>
          <w:lang w:eastAsia="en-US"/>
        </w:rPr>
        <w:t xml:space="preserve"> le Code de l'éducation et, notamment, ses articles L212-8 et L351-2 ; </w:t>
      </w:r>
    </w:p>
    <w:p w14:paraId="04413B0A" w14:textId="77777777" w:rsidR="00CA6431" w:rsidRPr="005058A3" w:rsidRDefault="00CA6431" w:rsidP="00CA6431">
      <w:pPr>
        <w:ind w:left="9"/>
        <w:jc w:val="both"/>
        <w:rPr>
          <w:rFonts w:ascii="Tahoma" w:eastAsiaTheme="minorHAnsi" w:hAnsi="Tahoma" w:cs="Tahoma"/>
          <w:kern w:val="0"/>
          <w:lang w:eastAsia="en-US"/>
        </w:rPr>
      </w:pPr>
      <w:r>
        <w:rPr>
          <w:rFonts w:ascii="Tahoma" w:eastAsiaTheme="minorHAnsi" w:hAnsi="Tahoma" w:cs="Tahoma"/>
          <w:b/>
          <w:kern w:val="0"/>
          <w:lang w:eastAsia="en-US"/>
        </w:rPr>
        <w:t xml:space="preserve">Vu </w:t>
      </w:r>
      <w:r w:rsidRPr="005058A3">
        <w:rPr>
          <w:rFonts w:ascii="Tahoma" w:eastAsiaTheme="minorHAnsi" w:hAnsi="Tahoma" w:cs="Tahoma"/>
          <w:kern w:val="0"/>
          <w:lang w:eastAsia="en-US"/>
        </w:rPr>
        <w:t xml:space="preserve">la demande en date du </w:t>
      </w:r>
      <w:r>
        <w:rPr>
          <w:rFonts w:ascii="Tahoma" w:eastAsiaTheme="minorHAnsi" w:hAnsi="Tahoma" w:cs="Tahoma"/>
          <w:kern w:val="0"/>
          <w:lang w:eastAsia="en-US"/>
        </w:rPr>
        <w:t>22 septembre 2022</w:t>
      </w:r>
      <w:r w:rsidRPr="005058A3">
        <w:rPr>
          <w:rFonts w:ascii="Tahoma" w:eastAsiaTheme="minorHAnsi" w:hAnsi="Tahoma" w:cs="Tahoma"/>
          <w:kern w:val="0"/>
          <w:lang w:eastAsia="en-US"/>
        </w:rPr>
        <w:t xml:space="preserve"> de la ville de </w:t>
      </w:r>
      <w:r>
        <w:rPr>
          <w:rFonts w:ascii="Tahoma" w:eastAsiaTheme="minorHAnsi" w:hAnsi="Tahoma" w:cs="Tahoma"/>
          <w:kern w:val="0"/>
          <w:lang w:eastAsia="en-US"/>
        </w:rPr>
        <w:t>Fresnay sur Sarthe ;</w:t>
      </w:r>
    </w:p>
    <w:p w14:paraId="55828EC7" w14:textId="77777777" w:rsidR="00CA6431" w:rsidRPr="00741EE0" w:rsidRDefault="00CA6431" w:rsidP="00CA6431">
      <w:pPr>
        <w:ind w:left="19"/>
        <w:jc w:val="both"/>
        <w:rPr>
          <w:rFonts w:ascii="Tahoma" w:eastAsiaTheme="minorHAnsi" w:hAnsi="Tahoma" w:cs="Tahoma"/>
          <w:kern w:val="0"/>
          <w:lang w:eastAsia="en-US"/>
        </w:rPr>
      </w:pPr>
      <w:r w:rsidRPr="00741EE0">
        <w:rPr>
          <w:rFonts w:ascii="Tahoma" w:eastAsiaTheme="minorHAnsi" w:hAnsi="Tahoma" w:cs="Tahoma"/>
          <w:b/>
          <w:kern w:val="0"/>
          <w:lang w:eastAsia="en-US"/>
        </w:rPr>
        <w:t>Considérant</w:t>
      </w:r>
      <w:r w:rsidRPr="00741EE0">
        <w:rPr>
          <w:rFonts w:ascii="Tahoma" w:eastAsiaTheme="minorHAnsi" w:hAnsi="Tahoma" w:cs="Tahoma"/>
          <w:kern w:val="0"/>
          <w:lang w:eastAsia="en-US"/>
        </w:rPr>
        <w:t xml:space="preserve"> la circulaire n° 2015-129 du 21 août 2015 sur la scolarisation des élèves en situation de handicap, </w:t>
      </w:r>
    </w:p>
    <w:p w14:paraId="0CAC3F37" w14:textId="77777777" w:rsidR="00CA6431" w:rsidRPr="00741EE0" w:rsidRDefault="00CA6431" w:rsidP="00CA6431">
      <w:pPr>
        <w:ind w:left="9" w:right="9"/>
        <w:jc w:val="both"/>
        <w:rPr>
          <w:rFonts w:ascii="Tahoma" w:eastAsiaTheme="minorHAnsi" w:hAnsi="Tahoma" w:cs="Tahoma"/>
          <w:kern w:val="0"/>
          <w:lang w:eastAsia="en-US"/>
        </w:rPr>
      </w:pPr>
    </w:p>
    <w:p w14:paraId="4701C911" w14:textId="77777777" w:rsidR="00CA6431" w:rsidRPr="00741EE0" w:rsidRDefault="00CA6431" w:rsidP="00CA6431">
      <w:pPr>
        <w:ind w:left="9" w:right="9"/>
        <w:jc w:val="both"/>
        <w:rPr>
          <w:rFonts w:ascii="Tahoma" w:eastAsiaTheme="minorHAnsi" w:hAnsi="Tahoma" w:cs="Tahoma"/>
          <w:kern w:val="0"/>
          <w:lang w:eastAsia="en-US"/>
        </w:rPr>
      </w:pPr>
      <w:r w:rsidRPr="00741EE0">
        <w:rPr>
          <w:rFonts w:ascii="Tahoma" w:eastAsiaTheme="minorHAnsi" w:hAnsi="Tahoma" w:cs="Tahoma"/>
          <w:kern w:val="0"/>
          <w:lang w:eastAsia="en-US"/>
        </w:rPr>
        <w:t>Monsieur le Maire expose qu</w:t>
      </w:r>
      <w:r>
        <w:rPr>
          <w:rFonts w:ascii="Tahoma" w:eastAsiaTheme="minorHAnsi" w:hAnsi="Tahoma" w:cs="Tahoma"/>
          <w:kern w:val="0"/>
          <w:lang w:eastAsia="en-US"/>
        </w:rPr>
        <w:t xml:space="preserve">’un </w:t>
      </w:r>
      <w:r w:rsidRPr="00741EE0">
        <w:rPr>
          <w:rFonts w:ascii="Tahoma" w:eastAsiaTheme="minorHAnsi" w:hAnsi="Tahoma" w:cs="Tahoma"/>
          <w:kern w:val="0"/>
          <w:lang w:eastAsia="en-US"/>
        </w:rPr>
        <w:t xml:space="preserve">élève domicilié à Montbizot </w:t>
      </w:r>
      <w:r>
        <w:rPr>
          <w:rFonts w:ascii="Tahoma" w:eastAsiaTheme="minorHAnsi" w:hAnsi="Tahoma" w:cs="Tahoma"/>
          <w:kern w:val="0"/>
          <w:lang w:eastAsia="en-US"/>
        </w:rPr>
        <w:t>est</w:t>
      </w:r>
      <w:r w:rsidRPr="00741EE0">
        <w:rPr>
          <w:rFonts w:ascii="Tahoma" w:eastAsiaTheme="minorHAnsi" w:hAnsi="Tahoma" w:cs="Tahoma"/>
          <w:kern w:val="0"/>
          <w:lang w:eastAsia="en-US"/>
        </w:rPr>
        <w:t xml:space="preserve"> scolarisé dans une classe d'intégration scolaire, appelé, unité localisée pour l'inclusion scolaire (ULIS) au sein de l'école de </w:t>
      </w:r>
      <w:r>
        <w:rPr>
          <w:rFonts w:ascii="Tahoma" w:eastAsiaTheme="minorHAnsi" w:hAnsi="Tahoma" w:cs="Tahoma"/>
          <w:kern w:val="0"/>
          <w:lang w:eastAsia="en-US"/>
        </w:rPr>
        <w:t>Fresnay sur Sarthe</w:t>
      </w:r>
      <w:r w:rsidRPr="00741EE0">
        <w:rPr>
          <w:rFonts w:ascii="Tahoma" w:eastAsiaTheme="minorHAnsi" w:hAnsi="Tahoma" w:cs="Tahoma"/>
          <w:kern w:val="0"/>
          <w:lang w:eastAsia="en-US"/>
        </w:rPr>
        <w:t xml:space="preserve">.  </w:t>
      </w:r>
    </w:p>
    <w:p w14:paraId="2A8B71D6" w14:textId="77777777" w:rsidR="00CA6431" w:rsidRPr="00741EE0" w:rsidRDefault="00CA6431" w:rsidP="00CA6431">
      <w:pPr>
        <w:ind w:left="9" w:right="9"/>
        <w:jc w:val="both"/>
        <w:rPr>
          <w:rFonts w:ascii="Tahoma" w:eastAsiaTheme="minorHAnsi" w:hAnsi="Tahoma" w:cs="Tahoma"/>
          <w:kern w:val="0"/>
          <w:lang w:eastAsia="en-US"/>
        </w:rPr>
      </w:pPr>
    </w:p>
    <w:p w14:paraId="429ADE5B" w14:textId="77777777" w:rsidR="00CA6431" w:rsidRPr="00741EE0" w:rsidRDefault="00CA6431" w:rsidP="00CA6431">
      <w:pPr>
        <w:ind w:left="9" w:right="14"/>
        <w:jc w:val="both"/>
        <w:rPr>
          <w:rFonts w:ascii="Tahoma" w:eastAsiaTheme="minorHAnsi" w:hAnsi="Tahoma" w:cs="Tahoma"/>
          <w:kern w:val="0"/>
          <w:lang w:eastAsia="en-US"/>
        </w:rPr>
      </w:pPr>
      <w:r w:rsidRPr="00741EE0">
        <w:rPr>
          <w:rFonts w:ascii="Tahoma" w:eastAsiaTheme="minorHAnsi" w:hAnsi="Tahoma" w:cs="Tahoma"/>
          <w:kern w:val="0"/>
          <w:lang w:eastAsia="en-US"/>
        </w:rPr>
        <w:t xml:space="preserve">Il indique que les charges de fonctionnement de la classe ULIS sont calculées au réel en fin d'année scolaire sur la base de l'année scolaire écoulée et facturées aux communes au prorata du nombre d'enfants scolarisés dans cette classe. </w:t>
      </w:r>
    </w:p>
    <w:p w14:paraId="4A512B11" w14:textId="77777777" w:rsidR="00CA6431" w:rsidRPr="00056F58" w:rsidRDefault="00CA6431" w:rsidP="00CA6431">
      <w:pPr>
        <w:ind w:left="14"/>
        <w:jc w:val="both"/>
        <w:rPr>
          <w:rFonts w:ascii="Tahoma" w:eastAsiaTheme="minorHAnsi" w:hAnsi="Tahoma" w:cs="Tahoma"/>
          <w:b/>
          <w:kern w:val="0"/>
          <w:lang w:eastAsia="en-US"/>
        </w:rPr>
      </w:pPr>
      <w:r w:rsidRPr="00741EE0">
        <w:rPr>
          <w:rFonts w:ascii="Tahoma" w:eastAsiaTheme="minorHAnsi" w:hAnsi="Tahoma" w:cs="Tahoma"/>
          <w:kern w:val="0"/>
          <w:lang w:eastAsia="en-US"/>
        </w:rPr>
        <w:t xml:space="preserve">Pour l'année scolaire </w:t>
      </w:r>
      <w:r>
        <w:rPr>
          <w:rFonts w:ascii="Tahoma" w:eastAsiaTheme="minorHAnsi" w:hAnsi="Tahoma" w:cs="Tahoma"/>
          <w:kern w:val="0"/>
          <w:lang w:eastAsia="en-US"/>
        </w:rPr>
        <w:t>précédente, le coût est</w:t>
      </w:r>
      <w:r w:rsidRPr="00056F58">
        <w:rPr>
          <w:rFonts w:ascii="Tahoma" w:eastAsiaTheme="minorHAnsi" w:hAnsi="Tahoma" w:cs="Tahoma"/>
          <w:b/>
          <w:kern w:val="0"/>
          <w:lang w:eastAsia="en-US"/>
        </w:rPr>
        <w:t xml:space="preserve"> </w:t>
      </w:r>
      <w:r>
        <w:rPr>
          <w:rFonts w:ascii="Tahoma" w:eastAsiaTheme="minorHAnsi" w:hAnsi="Tahoma" w:cs="Tahoma"/>
          <w:b/>
          <w:kern w:val="0"/>
          <w:lang w:eastAsia="en-US"/>
        </w:rPr>
        <w:t>de 350 €</w:t>
      </w:r>
      <w:r w:rsidRPr="00056F58">
        <w:rPr>
          <w:rFonts w:ascii="Tahoma" w:eastAsiaTheme="minorHAnsi" w:hAnsi="Tahoma" w:cs="Tahoma"/>
          <w:b/>
          <w:kern w:val="0"/>
          <w:lang w:eastAsia="en-US"/>
        </w:rPr>
        <w:t>.</w:t>
      </w:r>
    </w:p>
    <w:p w14:paraId="26EDF522" w14:textId="77777777" w:rsidR="00CA6431" w:rsidRPr="00C43AA5" w:rsidRDefault="00CA6431" w:rsidP="00CA6431">
      <w:pPr>
        <w:jc w:val="both"/>
        <w:rPr>
          <w:rFonts w:ascii="Arial" w:hAnsi="Arial" w:cs="Arial"/>
        </w:rPr>
      </w:pPr>
    </w:p>
    <w:p w14:paraId="11E1D78C" w14:textId="018AFAE6" w:rsidR="00CA6431" w:rsidRPr="003C6E31" w:rsidRDefault="00CA6431" w:rsidP="00CA6431">
      <w:pPr>
        <w:ind w:right="9"/>
        <w:jc w:val="both"/>
        <w:rPr>
          <w:rFonts w:ascii="Tahoma" w:hAnsi="Tahoma" w:cs="Tahoma"/>
        </w:rPr>
      </w:pPr>
      <w:r w:rsidRPr="003C6E31">
        <w:rPr>
          <w:rFonts w:ascii="Arial" w:hAnsi="Arial" w:cs="Arial"/>
        </w:rPr>
        <w:t xml:space="preserve">Le Conseil Municipal, après avoir délibéré, </w:t>
      </w:r>
      <w:r w:rsidRPr="00CA6431">
        <w:rPr>
          <w:rFonts w:ascii="Verdana" w:hAnsi="Verdana" w:cs="Calibri"/>
          <w:bCs/>
          <w:iCs/>
          <w:sz w:val="18"/>
          <w:szCs w:val="18"/>
        </w:rPr>
        <w:t xml:space="preserve">décide </w:t>
      </w:r>
      <w:r>
        <w:rPr>
          <w:rFonts w:ascii="Verdana" w:hAnsi="Verdana" w:cs="Calibri"/>
          <w:bCs/>
          <w:iCs/>
          <w:sz w:val="18"/>
          <w:szCs w:val="18"/>
        </w:rPr>
        <w:t>à l’unanimité</w:t>
      </w:r>
      <w:r w:rsidRPr="003C6E31">
        <w:rPr>
          <w:rFonts w:ascii="Arial" w:hAnsi="Arial" w:cs="Arial"/>
        </w:rPr>
        <w:t xml:space="preserve"> :</w:t>
      </w:r>
      <w:r w:rsidRPr="003C6E31">
        <w:rPr>
          <w:rFonts w:ascii="Tahoma" w:hAnsi="Tahoma" w:cs="Tahoma"/>
        </w:rPr>
        <w:t xml:space="preserve"> </w:t>
      </w:r>
    </w:p>
    <w:p w14:paraId="2016C032" w14:textId="77777777" w:rsidR="00CA6431" w:rsidRPr="00741EE0" w:rsidRDefault="00CA6431" w:rsidP="00CA6431">
      <w:pPr>
        <w:pStyle w:val="Paragraphedeliste"/>
        <w:numPr>
          <w:ilvl w:val="0"/>
          <w:numId w:val="34"/>
        </w:numPr>
        <w:autoSpaceDE w:val="0"/>
        <w:autoSpaceDN w:val="0"/>
        <w:adjustRightInd w:val="0"/>
        <w:spacing w:after="0" w:line="240" w:lineRule="auto"/>
        <w:ind w:right="9"/>
        <w:jc w:val="both"/>
        <w:rPr>
          <w:rFonts w:ascii="Tahoma" w:hAnsi="Tahoma" w:cs="Tahoma"/>
          <w:sz w:val="20"/>
          <w:szCs w:val="20"/>
        </w:rPr>
      </w:pPr>
      <w:r w:rsidRPr="00741EE0">
        <w:rPr>
          <w:rFonts w:ascii="Tahoma" w:hAnsi="Tahoma" w:cs="Tahoma"/>
          <w:sz w:val="20"/>
          <w:szCs w:val="20"/>
        </w:rPr>
        <w:t xml:space="preserve">de verser la somme </w:t>
      </w:r>
      <w:r>
        <w:rPr>
          <w:rFonts w:ascii="Tahoma" w:hAnsi="Tahoma" w:cs="Tahoma"/>
          <w:sz w:val="20"/>
          <w:szCs w:val="20"/>
        </w:rPr>
        <w:t>demandée</w:t>
      </w:r>
      <w:r w:rsidRPr="00CB0D72">
        <w:rPr>
          <w:rFonts w:ascii="Tahoma" w:hAnsi="Tahoma" w:cs="Tahoma"/>
          <w:b/>
          <w:sz w:val="20"/>
          <w:szCs w:val="20"/>
        </w:rPr>
        <w:t xml:space="preserve"> </w:t>
      </w:r>
      <w:r>
        <w:rPr>
          <w:rFonts w:ascii="Tahoma" w:hAnsi="Tahoma" w:cs="Tahoma"/>
          <w:b/>
          <w:sz w:val="20"/>
          <w:szCs w:val="20"/>
        </w:rPr>
        <w:t xml:space="preserve">350 </w:t>
      </w:r>
      <w:r w:rsidRPr="00CB0D72">
        <w:rPr>
          <w:rFonts w:ascii="Tahoma" w:hAnsi="Tahoma" w:cs="Tahoma"/>
          <w:b/>
          <w:sz w:val="20"/>
          <w:szCs w:val="20"/>
        </w:rPr>
        <w:t>€</w:t>
      </w:r>
      <w:r>
        <w:rPr>
          <w:rFonts w:ascii="Tahoma" w:hAnsi="Tahoma" w:cs="Tahoma"/>
          <w:b/>
          <w:sz w:val="20"/>
          <w:szCs w:val="20"/>
        </w:rPr>
        <w:t xml:space="preserve"> </w:t>
      </w:r>
      <w:r w:rsidRPr="00741EE0">
        <w:rPr>
          <w:rFonts w:ascii="Tahoma" w:hAnsi="Tahoma" w:cs="Tahoma"/>
          <w:sz w:val="20"/>
          <w:szCs w:val="20"/>
        </w:rPr>
        <w:t>au titre de participation aux frais de fonctionnement des écoles primaires pour l’année 20</w:t>
      </w:r>
      <w:r>
        <w:rPr>
          <w:rFonts w:ascii="Tahoma" w:hAnsi="Tahoma" w:cs="Tahoma"/>
          <w:sz w:val="20"/>
          <w:szCs w:val="20"/>
        </w:rPr>
        <w:t>22</w:t>
      </w:r>
      <w:r w:rsidRPr="00741EE0">
        <w:rPr>
          <w:rFonts w:ascii="Tahoma" w:hAnsi="Tahoma" w:cs="Tahoma"/>
          <w:sz w:val="20"/>
          <w:szCs w:val="20"/>
        </w:rPr>
        <w:t>-20</w:t>
      </w:r>
      <w:r>
        <w:rPr>
          <w:rFonts w:ascii="Tahoma" w:hAnsi="Tahoma" w:cs="Tahoma"/>
          <w:sz w:val="20"/>
          <w:szCs w:val="20"/>
        </w:rPr>
        <w:t>231</w:t>
      </w:r>
      <w:r w:rsidRPr="00741EE0">
        <w:rPr>
          <w:rFonts w:ascii="Tahoma" w:hAnsi="Tahoma" w:cs="Tahoma"/>
          <w:sz w:val="20"/>
          <w:szCs w:val="20"/>
        </w:rPr>
        <w:t xml:space="preserve">, à l’école de </w:t>
      </w:r>
      <w:r w:rsidRPr="000D21E0">
        <w:rPr>
          <w:rFonts w:ascii="Tahoma" w:hAnsi="Tahoma" w:cs="Tahoma"/>
          <w:sz w:val="20"/>
          <w:szCs w:val="20"/>
        </w:rPr>
        <w:t>Fresnay sur Sarthe.</w:t>
      </w:r>
    </w:p>
    <w:p w14:paraId="23D809B2" w14:textId="77777777" w:rsidR="00CA6431" w:rsidRPr="00741EE0" w:rsidRDefault="00CA6431" w:rsidP="00CA6431">
      <w:pPr>
        <w:pStyle w:val="Paragraphedeliste"/>
        <w:numPr>
          <w:ilvl w:val="0"/>
          <w:numId w:val="34"/>
        </w:numPr>
        <w:autoSpaceDE w:val="0"/>
        <w:autoSpaceDN w:val="0"/>
        <w:adjustRightInd w:val="0"/>
        <w:spacing w:after="0" w:line="240" w:lineRule="auto"/>
        <w:ind w:right="9"/>
        <w:jc w:val="both"/>
        <w:rPr>
          <w:rFonts w:ascii="Tahoma" w:hAnsi="Tahoma" w:cs="Tahoma"/>
          <w:sz w:val="20"/>
          <w:szCs w:val="20"/>
        </w:rPr>
      </w:pPr>
      <w:r>
        <w:rPr>
          <w:rFonts w:ascii="Tahoma" w:hAnsi="Tahoma" w:cs="Tahoma"/>
          <w:sz w:val="20"/>
          <w:szCs w:val="20"/>
        </w:rPr>
        <w:t xml:space="preserve">d’autoriser </w:t>
      </w:r>
      <w:r w:rsidRPr="00741EE0">
        <w:rPr>
          <w:rFonts w:ascii="Tahoma" w:hAnsi="Tahoma" w:cs="Tahoma"/>
          <w:sz w:val="20"/>
          <w:szCs w:val="20"/>
        </w:rPr>
        <w:t>Monsieur le Maire à</w:t>
      </w:r>
      <w:r>
        <w:rPr>
          <w:rFonts w:ascii="Tahoma" w:hAnsi="Tahoma" w:cs="Tahoma"/>
          <w:sz w:val="20"/>
          <w:szCs w:val="20"/>
        </w:rPr>
        <w:t xml:space="preserve"> engager la dépense correspondante et à </w:t>
      </w:r>
      <w:r w:rsidRPr="00741EE0">
        <w:rPr>
          <w:rFonts w:ascii="Tahoma" w:hAnsi="Tahoma" w:cs="Tahoma"/>
          <w:sz w:val="20"/>
          <w:szCs w:val="20"/>
        </w:rPr>
        <w:t>signer tous les documents nécessaires à la réalisation de ce dossier</w:t>
      </w:r>
    </w:p>
    <w:p w14:paraId="514BC264" w14:textId="31F8A8BD" w:rsidR="00753C8D" w:rsidRDefault="00753C8D" w:rsidP="006C7BC5">
      <w:pPr>
        <w:pStyle w:val="Paragraphedeliste"/>
        <w:rPr>
          <w:rFonts w:ascii="Tahoma" w:hAnsi="Tahoma" w:cs="Tahoma"/>
          <w:b/>
          <w:u w:val="single"/>
        </w:rPr>
      </w:pPr>
    </w:p>
    <w:bookmarkEnd w:id="18"/>
    <w:p w14:paraId="2A43DC6A" w14:textId="77777777" w:rsidR="006C7BC5" w:rsidRPr="000E6B6D" w:rsidRDefault="00D01F10" w:rsidP="006C7BC5">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6C7BC5">
        <w:rPr>
          <w:rFonts w:ascii="Tahoma" w:hAnsi="Tahoma" w:cs="Tahoma"/>
          <w:b/>
          <w:u w:val="single"/>
        </w:rPr>
        <w:t>8</w:t>
      </w:r>
      <w:r>
        <w:rPr>
          <w:rFonts w:ascii="Tahoma" w:hAnsi="Tahoma" w:cs="Tahoma"/>
          <w:b/>
          <w:u w:val="single"/>
        </w:rPr>
        <w:t xml:space="preserve"> </w:t>
      </w:r>
      <w:bookmarkStart w:id="19" w:name="_Hlk99701367"/>
      <w:bookmarkStart w:id="20" w:name="_Hlk145422280"/>
      <w:r w:rsidR="006C7BC5" w:rsidRPr="000E6B6D">
        <w:rPr>
          <w:rFonts w:ascii="Tahoma" w:hAnsi="Tahoma" w:cs="Tahoma"/>
          <w:b/>
          <w:bCs/>
          <w:u w:val="single"/>
        </w:rPr>
        <w:t>Subvention aux associations : Qui nettoie si ce n’est toi</w:t>
      </w:r>
    </w:p>
    <w:bookmarkEnd w:id="19"/>
    <w:p w14:paraId="086BAAE6" w14:textId="77777777" w:rsidR="006C7BC5" w:rsidRPr="00C55E72" w:rsidRDefault="006C7BC5" w:rsidP="006C7BC5">
      <w:pPr>
        <w:rPr>
          <w:rFonts w:ascii="Tahoma" w:hAnsi="Tahoma" w:cs="Tahoma"/>
        </w:rPr>
      </w:pPr>
      <w:r w:rsidRPr="00C55E72">
        <w:rPr>
          <w:rFonts w:ascii="Tahoma" w:hAnsi="Tahoma" w:cs="Tahoma"/>
        </w:rPr>
        <w:t>Suite à la délibération 2023-0</w:t>
      </w:r>
      <w:r>
        <w:rPr>
          <w:rFonts w:ascii="Tahoma" w:hAnsi="Tahoma" w:cs="Tahoma"/>
        </w:rPr>
        <w:t>39</w:t>
      </w:r>
      <w:r w:rsidRPr="00C55E72">
        <w:rPr>
          <w:rFonts w:ascii="Tahoma" w:hAnsi="Tahoma" w:cs="Tahoma"/>
        </w:rPr>
        <w:t xml:space="preserve"> du </w:t>
      </w:r>
      <w:r>
        <w:rPr>
          <w:rFonts w:ascii="Tahoma" w:hAnsi="Tahoma" w:cs="Tahoma"/>
        </w:rPr>
        <w:t>1</w:t>
      </w:r>
      <w:r w:rsidRPr="00C55E72">
        <w:rPr>
          <w:rFonts w:ascii="Tahoma" w:hAnsi="Tahoma" w:cs="Tahoma"/>
        </w:rPr>
        <w:t xml:space="preserve">3 </w:t>
      </w:r>
      <w:r>
        <w:rPr>
          <w:rFonts w:ascii="Tahoma" w:hAnsi="Tahoma" w:cs="Tahoma"/>
        </w:rPr>
        <w:t>juin</w:t>
      </w:r>
      <w:r w:rsidRPr="00C55E72">
        <w:rPr>
          <w:rFonts w:ascii="Tahoma" w:hAnsi="Tahoma" w:cs="Tahoma"/>
        </w:rPr>
        <w:t xml:space="preserve">, </w:t>
      </w:r>
      <w:r>
        <w:rPr>
          <w:rFonts w:ascii="Tahoma" w:hAnsi="Tahoma" w:cs="Tahoma"/>
        </w:rPr>
        <w:t xml:space="preserve">l’association </w:t>
      </w:r>
      <w:r w:rsidRPr="00F65CC8">
        <w:rPr>
          <w:rFonts w:ascii="Tahoma" w:hAnsi="Tahoma" w:cs="Tahoma"/>
        </w:rPr>
        <w:t>"Qui nettoie si ce n'est toi ?"</w:t>
      </w:r>
      <w:r>
        <w:rPr>
          <w:rFonts w:ascii="Tahoma" w:hAnsi="Tahoma" w:cs="Tahoma"/>
        </w:rPr>
        <w:t xml:space="preserve"> a</w:t>
      </w:r>
      <w:r w:rsidRPr="00C55E72">
        <w:rPr>
          <w:rFonts w:ascii="Tahoma" w:hAnsi="Tahoma" w:cs="Tahoma"/>
        </w:rPr>
        <w:t xml:space="preserve"> déposé un dossier de subvention</w:t>
      </w:r>
      <w:r>
        <w:rPr>
          <w:rFonts w:ascii="Tahoma" w:hAnsi="Tahoma" w:cs="Tahoma"/>
        </w:rPr>
        <w:t xml:space="preserve"> pour l’aide lors de la journée citoyenne avec le prêt de matériel pour le ramarchage.</w:t>
      </w:r>
    </w:p>
    <w:p w14:paraId="2587EB9C" w14:textId="77777777" w:rsidR="006C7BC5" w:rsidRDefault="006C7BC5" w:rsidP="006C7BC5">
      <w:pPr>
        <w:ind w:right="-34"/>
        <w:rPr>
          <w:rFonts w:ascii="Tahoma" w:hAnsi="Tahoma" w:cs="Tahoma"/>
        </w:rPr>
      </w:pPr>
    </w:p>
    <w:p w14:paraId="6A668008" w14:textId="77777777" w:rsidR="006C7BC5" w:rsidRDefault="006C7BC5" w:rsidP="006C7BC5">
      <w:pPr>
        <w:ind w:right="-34"/>
        <w:rPr>
          <w:rFonts w:ascii="Tahoma" w:hAnsi="Tahoma" w:cs="Tahoma"/>
        </w:rPr>
      </w:pPr>
      <w:r w:rsidRPr="007C4CC7">
        <w:rPr>
          <w:rFonts w:ascii="Tahoma" w:hAnsi="Tahoma" w:cs="Tahoma"/>
        </w:rPr>
        <w:t>M</w:t>
      </w:r>
      <w:r>
        <w:rPr>
          <w:rFonts w:ascii="Tahoma" w:hAnsi="Tahoma" w:cs="Tahoma"/>
        </w:rPr>
        <w:t>onsieur Le Maire</w:t>
      </w:r>
      <w:r w:rsidRPr="007C4CC7">
        <w:rPr>
          <w:rFonts w:ascii="Tahoma" w:hAnsi="Tahoma" w:cs="Tahoma"/>
        </w:rPr>
        <w:t xml:space="preserve"> propose les aides suivantes :</w:t>
      </w:r>
    </w:p>
    <w:p w14:paraId="794AB43B" w14:textId="77777777" w:rsidR="006C7BC5" w:rsidRPr="00C55E72" w:rsidRDefault="006C7BC5" w:rsidP="006C7BC5">
      <w:pPr>
        <w:pStyle w:val="Paragraphedeliste"/>
        <w:widowControl w:val="0"/>
        <w:ind w:left="0"/>
        <w:jc w:val="both"/>
        <w:rPr>
          <w:rFonts w:ascii="Tahoma" w:hAnsi="Tahoma" w:cs="Tahoma"/>
          <w:bCs/>
          <w:sz w:val="20"/>
          <w:szCs w:val="20"/>
        </w:rPr>
      </w:pPr>
      <w:r w:rsidRPr="00C55E72">
        <w:rPr>
          <w:rFonts w:ascii="Tahoma" w:hAnsi="Tahoma" w:cs="Tahoma"/>
          <w:bCs/>
          <w:sz w:val="20"/>
          <w:szCs w:val="20"/>
        </w:rPr>
        <w:t xml:space="preserve">Association </w:t>
      </w:r>
      <w:r w:rsidRPr="00F65CC8">
        <w:rPr>
          <w:rFonts w:ascii="Tahoma" w:hAnsi="Tahoma" w:cs="Tahoma"/>
          <w:kern w:val="28"/>
          <w:sz w:val="20"/>
          <w:szCs w:val="20"/>
        </w:rPr>
        <w:t>"Qui nettoie si ce n'est toi ?"</w:t>
      </w:r>
      <w:r w:rsidRPr="00C55E72">
        <w:rPr>
          <w:rFonts w:ascii="Tahoma" w:hAnsi="Tahoma" w:cs="Tahoma"/>
          <w:bCs/>
          <w:sz w:val="20"/>
          <w:szCs w:val="20"/>
        </w:rPr>
        <w:tab/>
      </w:r>
      <w:r>
        <w:rPr>
          <w:rFonts w:ascii="Tahoma" w:hAnsi="Tahoma" w:cs="Tahoma"/>
          <w:bCs/>
          <w:sz w:val="20"/>
          <w:szCs w:val="20"/>
        </w:rPr>
        <w:t>1</w:t>
      </w:r>
      <w:r w:rsidRPr="00C55E72">
        <w:rPr>
          <w:rFonts w:ascii="Tahoma" w:hAnsi="Tahoma" w:cs="Tahoma"/>
          <w:bCs/>
          <w:sz w:val="20"/>
          <w:szCs w:val="20"/>
        </w:rPr>
        <w:t>00 €</w:t>
      </w:r>
    </w:p>
    <w:p w14:paraId="41F128E7" w14:textId="3B7C0646" w:rsidR="006C7BC5" w:rsidRDefault="006C7BC5" w:rsidP="006C7BC5">
      <w:pPr>
        <w:ind w:right="-34"/>
        <w:rPr>
          <w:rFonts w:ascii="Verdana" w:hAnsi="Verdana" w:cs="Calibri"/>
          <w:b/>
          <w:i/>
          <w:sz w:val="18"/>
          <w:szCs w:val="18"/>
        </w:rPr>
      </w:pPr>
      <w:r>
        <w:rPr>
          <w:rFonts w:ascii="Tahoma" w:hAnsi="Tahoma" w:cs="Tahoma"/>
        </w:rPr>
        <w:t>L</w:t>
      </w:r>
      <w:r w:rsidRPr="002D4D4D">
        <w:rPr>
          <w:rFonts w:ascii="Tahoma" w:hAnsi="Tahoma" w:cs="Tahoma"/>
        </w:rPr>
        <w:t>'assemblée délibérante</w:t>
      </w:r>
      <w:r>
        <w:rPr>
          <w:rFonts w:ascii="Tahoma" w:hAnsi="Tahoma" w:cs="Tahoma"/>
        </w:rPr>
        <w:t xml:space="preserve"> </w:t>
      </w:r>
      <w:r w:rsidRPr="00EB51AA">
        <w:rPr>
          <w:rFonts w:ascii="Tahoma" w:hAnsi="Tahoma" w:cs="Tahoma"/>
          <w:b/>
        </w:rPr>
        <w:t>APPROUVE</w:t>
      </w:r>
      <w:r>
        <w:rPr>
          <w:rFonts w:ascii="Tahoma" w:hAnsi="Tahoma" w:cs="Tahoma"/>
          <w:b/>
        </w:rPr>
        <w:t xml:space="preserve"> </w:t>
      </w:r>
      <w:r>
        <w:rPr>
          <w:rFonts w:ascii="Tahoma" w:hAnsi="Tahoma" w:cs="Tahoma"/>
          <w:bCs/>
        </w:rPr>
        <w:t>à l’unanimité</w:t>
      </w:r>
      <w:r>
        <w:rPr>
          <w:rFonts w:ascii="Verdana" w:hAnsi="Verdana" w:cs="Calibri"/>
          <w:b/>
          <w:i/>
          <w:sz w:val="18"/>
          <w:szCs w:val="18"/>
        </w:rPr>
        <w:t>:</w:t>
      </w:r>
    </w:p>
    <w:p w14:paraId="5BBB0E4B" w14:textId="77777777" w:rsidR="006C7BC5" w:rsidRPr="00CC4EA2" w:rsidRDefault="006C7BC5" w:rsidP="006C7BC5">
      <w:pPr>
        <w:widowControl w:val="0"/>
        <w:numPr>
          <w:ilvl w:val="0"/>
          <w:numId w:val="15"/>
        </w:numPr>
        <w:overflowPunct w:val="0"/>
        <w:autoSpaceDE w:val="0"/>
        <w:autoSpaceDN w:val="0"/>
        <w:adjustRightInd w:val="0"/>
        <w:ind w:right="-34"/>
        <w:rPr>
          <w:rFonts w:ascii="Tahoma" w:hAnsi="Tahoma" w:cs="Tahoma"/>
          <w:bCs/>
          <w:iCs/>
        </w:rPr>
      </w:pPr>
      <w:r>
        <w:rPr>
          <w:rFonts w:ascii="Verdana" w:hAnsi="Verdana" w:cs="Calibri"/>
          <w:bCs/>
          <w:iCs/>
          <w:sz w:val="18"/>
          <w:szCs w:val="18"/>
        </w:rPr>
        <w:t>d’attribuer les subventions communales aux associations conformément aux propositions ci-dessus,</w:t>
      </w:r>
    </w:p>
    <w:p w14:paraId="32202E0F" w14:textId="77777777" w:rsidR="006C7BC5" w:rsidRPr="00CC4EA2" w:rsidRDefault="006C7BC5" w:rsidP="006C7BC5">
      <w:pPr>
        <w:widowControl w:val="0"/>
        <w:numPr>
          <w:ilvl w:val="0"/>
          <w:numId w:val="15"/>
        </w:numPr>
        <w:overflowPunct w:val="0"/>
        <w:autoSpaceDE w:val="0"/>
        <w:autoSpaceDN w:val="0"/>
        <w:adjustRightInd w:val="0"/>
        <w:ind w:right="-34"/>
        <w:rPr>
          <w:rFonts w:ascii="Tahoma" w:hAnsi="Tahoma" w:cs="Tahoma"/>
          <w:bCs/>
          <w:iCs/>
        </w:rPr>
      </w:pPr>
      <w:r>
        <w:rPr>
          <w:rFonts w:ascii="Verdana" w:hAnsi="Verdana" w:cs="Calibri"/>
          <w:bCs/>
          <w:iCs/>
          <w:sz w:val="18"/>
          <w:szCs w:val="18"/>
        </w:rPr>
        <w:t>d’autoriser Monsieur le Maire à procéder au versement de ces subventions</w:t>
      </w:r>
    </w:p>
    <w:p w14:paraId="1793D4FC" w14:textId="77777777" w:rsidR="006C7BC5" w:rsidRDefault="006C7BC5" w:rsidP="006C7BC5">
      <w:pPr>
        <w:rPr>
          <w:rFonts w:ascii="Verdana" w:hAnsi="Verdana" w:cs="Calibri"/>
          <w:bCs/>
          <w:iCs/>
          <w:sz w:val="18"/>
          <w:szCs w:val="18"/>
        </w:rPr>
      </w:pPr>
      <w:r>
        <w:rPr>
          <w:rFonts w:ascii="Verdana" w:hAnsi="Verdana" w:cs="Calibri"/>
          <w:bCs/>
          <w:iCs/>
          <w:sz w:val="18"/>
          <w:szCs w:val="18"/>
        </w:rPr>
        <w:t>de donner pouvoir à Monsieur le Maire pour signer tous les documents relatifs à cette décision</w:t>
      </w:r>
    </w:p>
    <w:bookmarkEnd w:id="20"/>
    <w:p w14:paraId="1F05C5F9" w14:textId="1D5E91BA" w:rsidR="0092729B" w:rsidRPr="001F439D" w:rsidRDefault="0092729B" w:rsidP="006C7BC5">
      <w:pPr>
        <w:pStyle w:val="Paragraphedeliste"/>
        <w:rPr>
          <w:rFonts w:ascii="Tahoma" w:hAnsi="Tahoma" w:cs="Tahoma"/>
          <w:b/>
        </w:rPr>
      </w:pPr>
    </w:p>
    <w:p w14:paraId="59194EF4" w14:textId="08DCA161" w:rsidR="006C7BC5" w:rsidRDefault="001F439D" w:rsidP="006C7BC5">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sidR="0092729B">
        <w:rPr>
          <w:rFonts w:ascii="Tahoma" w:hAnsi="Tahoma" w:cs="Tahoma"/>
          <w:b/>
          <w:u w:val="single"/>
        </w:rPr>
        <w:t>4</w:t>
      </w:r>
      <w:r w:rsidR="006C7BC5">
        <w:rPr>
          <w:rFonts w:ascii="Tahoma" w:hAnsi="Tahoma" w:cs="Tahoma"/>
          <w:b/>
          <w:u w:val="single"/>
        </w:rPr>
        <w:t>9</w:t>
      </w:r>
      <w:r>
        <w:rPr>
          <w:rFonts w:ascii="Tahoma" w:hAnsi="Tahoma" w:cs="Tahoma"/>
          <w:b/>
          <w:u w:val="single"/>
        </w:rPr>
        <w:t xml:space="preserve"> </w:t>
      </w:r>
      <w:bookmarkStart w:id="21" w:name="_Hlk145422384"/>
      <w:r w:rsidR="006C7BC5">
        <w:rPr>
          <w:rFonts w:ascii="Tahoma" w:hAnsi="Tahoma" w:cs="Tahoma"/>
          <w:b/>
          <w:bCs/>
          <w:u w:val="single"/>
        </w:rPr>
        <w:t>Loyers 8 rue Paillard Ducléré suite à la vente</w:t>
      </w:r>
    </w:p>
    <w:p w14:paraId="3AF6CC8B" w14:textId="4C92E0C7" w:rsidR="006C7BC5" w:rsidRDefault="006C7BC5" w:rsidP="006C7BC5">
      <w:pPr>
        <w:rPr>
          <w:rFonts w:ascii="Tahoma" w:hAnsi="Tahoma" w:cs="Tahoma"/>
        </w:rPr>
      </w:pPr>
      <w:r w:rsidRPr="009F78E6">
        <w:rPr>
          <w:rFonts w:ascii="Tahoma" w:hAnsi="Tahoma" w:cs="Tahoma"/>
        </w:rPr>
        <w:t>Suite à la vente</w:t>
      </w:r>
      <w:r>
        <w:rPr>
          <w:rFonts w:ascii="Tahoma" w:hAnsi="Tahoma" w:cs="Tahoma"/>
        </w:rPr>
        <w:t xml:space="preserve"> du 8 rue Paillard Ducléré le 4 août 2023, les loyers d’août émis pour un mois doivent être réduit</w:t>
      </w:r>
      <w:r w:rsidR="00EB3ED2">
        <w:rPr>
          <w:rFonts w:ascii="Tahoma" w:hAnsi="Tahoma" w:cs="Tahoma"/>
        </w:rPr>
        <w:t>s</w:t>
      </w:r>
      <w:r>
        <w:rPr>
          <w:rFonts w:ascii="Tahoma" w:hAnsi="Tahoma" w:cs="Tahoma"/>
        </w:rPr>
        <w:t>.</w:t>
      </w:r>
    </w:p>
    <w:p w14:paraId="2A1E9B62" w14:textId="77777777" w:rsidR="006C7BC5" w:rsidRPr="003C6E31" w:rsidRDefault="006C7BC5" w:rsidP="006C7BC5">
      <w:pPr>
        <w:ind w:right="9"/>
        <w:jc w:val="both"/>
        <w:rPr>
          <w:rFonts w:ascii="Tahoma" w:hAnsi="Tahoma" w:cs="Tahoma"/>
        </w:rPr>
      </w:pPr>
      <w:r w:rsidRPr="003C6E31">
        <w:rPr>
          <w:rFonts w:ascii="Arial" w:hAnsi="Arial" w:cs="Arial"/>
        </w:rPr>
        <w:t xml:space="preserve">Le Conseil Municipal, après avoir délibéré, </w:t>
      </w:r>
      <w:r w:rsidRPr="00CA6431">
        <w:rPr>
          <w:rFonts w:ascii="Verdana" w:hAnsi="Verdana" w:cs="Calibri"/>
          <w:bCs/>
          <w:iCs/>
          <w:sz w:val="18"/>
          <w:szCs w:val="18"/>
        </w:rPr>
        <w:t xml:space="preserve">décide </w:t>
      </w:r>
      <w:r>
        <w:rPr>
          <w:rFonts w:ascii="Verdana" w:hAnsi="Verdana" w:cs="Calibri"/>
          <w:bCs/>
          <w:iCs/>
          <w:sz w:val="18"/>
          <w:szCs w:val="18"/>
        </w:rPr>
        <w:t>à l’unanimité</w:t>
      </w:r>
      <w:r w:rsidRPr="003C6E31">
        <w:rPr>
          <w:rFonts w:ascii="Arial" w:hAnsi="Arial" w:cs="Arial"/>
        </w:rPr>
        <w:t xml:space="preserve"> :</w:t>
      </w:r>
      <w:r w:rsidRPr="003C6E31">
        <w:rPr>
          <w:rFonts w:ascii="Tahoma" w:hAnsi="Tahoma" w:cs="Tahoma"/>
        </w:rPr>
        <w:t xml:space="preserve"> </w:t>
      </w:r>
    </w:p>
    <w:p w14:paraId="58CF773F" w14:textId="5CE79D72" w:rsidR="006C7BC5" w:rsidRPr="006C7BC5" w:rsidRDefault="006C7BC5" w:rsidP="006C7BC5">
      <w:pPr>
        <w:pStyle w:val="Paragraphedeliste"/>
        <w:numPr>
          <w:ilvl w:val="0"/>
          <w:numId w:val="15"/>
        </w:numPr>
        <w:rPr>
          <w:rFonts w:ascii="Arial" w:eastAsia="Times New Roman" w:hAnsi="Arial" w:cs="Arial"/>
          <w:color w:val="000000"/>
          <w:kern w:val="28"/>
          <w:sz w:val="20"/>
          <w:szCs w:val="20"/>
          <w:lang w:eastAsia="fr-FR"/>
          <w14:ligatures w14:val="standard"/>
          <w14:cntxtAlts/>
        </w:rPr>
      </w:pPr>
      <w:r w:rsidRPr="006C7BC5">
        <w:rPr>
          <w:rFonts w:ascii="Arial" w:eastAsia="Times New Roman" w:hAnsi="Arial" w:cs="Arial"/>
          <w:color w:val="000000"/>
          <w:kern w:val="28"/>
          <w:sz w:val="20"/>
          <w:szCs w:val="20"/>
          <w:lang w:eastAsia="fr-FR"/>
          <w14:ligatures w14:val="standard"/>
          <w14:cntxtAlts/>
        </w:rPr>
        <w:t>d’annuler les loyers d’août pour le 8 rue Paillard DUC</w:t>
      </w:r>
      <w:r w:rsidR="00396C6F">
        <w:rPr>
          <w:rFonts w:ascii="Arial" w:eastAsia="Times New Roman" w:hAnsi="Arial" w:cs="Arial"/>
          <w:color w:val="000000"/>
          <w:kern w:val="28"/>
          <w:sz w:val="20"/>
          <w:szCs w:val="20"/>
          <w:lang w:eastAsia="fr-FR"/>
          <w14:ligatures w14:val="standard"/>
          <w14:cntxtAlts/>
        </w:rPr>
        <w:t>L</w:t>
      </w:r>
      <w:r w:rsidRPr="006C7BC5">
        <w:rPr>
          <w:rFonts w:ascii="Arial" w:eastAsia="Times New Roman" w:hAnsi="Arial" w:cs="Arial"/>
          <w:color w:val="000000"/>
          <w:kern w:val="28"/>
          <w:sz w:val="20"/>
          <w:szCs w:val="20"/>
          <w:lang w:eastAsia="fr-FR"/>
          <w14:ligatures w14:val="standard"/>
          <w14:cntxtAlts/>
        </w:rPr>
        <w:t>ERE</w:t>
      </w:r>
    </w:p>
    <w:bookmarkEnd w:id="21"/>
    <w:p w14:paraId="38F77060" w14:textId="2911CB89" w:rsidR="00AC1419" w:rsidRPr="001F439D" w:rsidRDefault="00AC1419" w:rsidP="006C7BC5">
      <w:pPr>
        <w:pStyle w:val="Paragraphedeliste"/>
        <w:ind w:right="51"/>
        <w:jc w:val="both"/>
        <w:rPr>
          <w:rFonts w:ascii="Tahoma" w:hAnsi="Tahoma" w:cs="Tahoma"/>
          <w:b/>
          <w:u w:val="single"/>
        </w:rPr>
      </w:pPr>
    </w:p>
    <w:p w14:paraId="357D4FC2" w14:textId="1B6E2884" w:rsidR="005A5353" w:rsidRDefault="005A5353" w:rsidP="005A5353">
      <w:pPr>
        <w:pStyle w:val="Paragraphedeliste"/>
        <w:numPr>
          <w:ilvl w:val="0"/>
          <w:numId w:val="16"/>
        </w:numPr>
        <w:ind w:left="851" w:hanging="491"/>
        <w:rPr>
          <w:rFonts w:ascii="Tahoma" w:hAnsi="Tahoma" w:cs="Tahoma"/>
          <w:b/>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 xml:space="preserve">50 </w:t>
      </w:r>
      <w:bookmarkStart w:id="22" w:name="_Hlk145422454"/>
      <w:r>
        <w:rPr>
          <w:rFonts w:ascii="Tahoma" w:hAnsi="Tahoma" w:cs="Tahoma"/>
          <w:b/>
          <w:bCs/>
          <w:u w:val="single"/>
        </w:rPr>
        <w:t>Convention Académie de Nantes pour la mise à disposition des AESH</w:t>
      </w:r>
      <w:r>
        <w:rPr>
          <w:rFonts w:ascii="Tahoma" w:hAnsi="Tahoma" w:cs="Tahoma"/>
          <w:b/>
          <w:u w:val="single"/>
        </w:rPr>
        <w:t xml:space="preserve"> </w:t>
      </w:r>
    </w:p>
    <w:p w14:paraId="2390B4F0" w14:textId="39C5FE1F" w:rsidR="005A5353" w:rsidRDefault="00DB2A04" w:rsidP="005A5353">
      <w:pPr>
        <w:rPr>
          <w:rFonts w:ascii="Tahoma" w:hAnsi="Tahoma" w:cs="Tahoma"/>
          <w:bCs/>
        </w:rPr>
      </w:pPr>
      <w:r>
        <w:rPr>
          <w:rFonts w:ascii="Tahoma" w:hAnsi="Tahoma" w:cs="Tahoma"/>
          <w:bCs/>
        </w:rPr>
        <w:t>L’académie de Nantes peut mettre à disposition des Accompagnant</w:t>
      </w:r>
      <w:r w:rsidR="00EB3ED2">
        <w:rPr>
          <w:rFonts w:ascii="Tahoma" w:hAnsi="Tahoma" w:cs="Tahoma"/>
          <w:bCs/>
        </w:rPr>
        <w:t>s</w:t>
      </w:r>
      <w:r>
        <w:rPr>
          <w:rFonts w:ascii="Tahoma" w:hAnsi="Tahoma" w:cs="Tahoma"/>
          <w:bCs/>
        </w:rPr>
        <w:t xml:space="preserve"> d’Elèves en Situation de Handicap recrutés initialement par l’Education Nationale lors des temps périscolaires pour les enfants bénéficiant d’une notification d’accompagnement.</w:t>
      </w:r>
    </w:p>
    <w:p w14:paraId="0879B7BE" w14:textId="36360966" w:rsidR="00DB2A04" w:rsidRDefault="00DB2A04" w:rsidP="005A5353">
      <w:pPr>
        <w:rPr>
          <w:rFonts w:ascii="Tahoma" w:hAnsi="Tahoma" w:cs="Tahoma"/>
          <w:bCs/>
        </w:rPr>
      </w:pPr>
      <w:r>
        <w:rPr>
          <w:rFonts w:ascii="Tahoma" w:hAnsi="Tahoma" w:cs="Tahoma"/>
          <w:bCs/>
        </w:rPr>
        <w:t>Une convention cadre est nécessaire et des conventions tripartites avec les AESH également.</w:t>
      </w:r>
    </w:p>
    <w:p w14:paraId="4C8B791D" w14:textId="24332A64" w:rsidR="00DB2A04" w:rsidRPr="00A8450A" w:rsidRDefault="00DB2A04" w:rsidP="005A5353">
      <w:pPr>
        <w:rPr>
          <w:rFonts w:ascii="Tahoma" w:hAnsi="Tahoma" w:cs="Tahoma"/>
          <w:bCs/>
        </w:rPr>
      </w:pPr>
      <w:r>
        <w:rPr>
          <w:rFonts w:ascii="Tahoma" w:hAnsi="Tahoma" w:cs="Tahoma"/>
          <w:bCs/>
        </w:rPr>
        <w:t>Monsieur le Maire propose la mise à disposition des AESH pour le temps périscolaire</w:t>
      </w:r>
    </w:p>
    <w:p w14:paraId="79E5719F" w14:textId="77777777" w:rsidR="00DB2A04" w:rsidRPr="00F71916" w:rsidRDefault="00DB2A04" w:rsidP="00DB2A04">
      <w:pPr>
        <w:ind w:firstLine="284"/>
        <w:rPr>
          <w:rFonts w:ascii="Tahoma" w:hAnsi="Tahoma" w:cs="Tahoma"/>
        </w:rPr>
      </w:pPr>
      <w:r w:rsidRPr="00F71916">
        <w:rPr>
          <w:rFonts w:ascii="Tahoma" w:hAnsi="Tahoma" w:cs="Tahoma"/>
        </w:rPr>
        <w:t>Après avoir délibéré, l’assemblée délibérante</w:t>
      </w:r>
      <w:r>
        <w:rPr>
          <w:rFonts w:ascii="Tahoma" w:hAnsi="Tahoma" w:cs="Tahoma"/>
        </w:rPr>
        <w:t xml:space="preserve"> à l’unanimité</w:t>
      </w:r>
      <w:r w:rsidRPr="00F71916">
        <w:rPr>
          <w:rFonts w:ascii="Tahoma" w:hAnsi="Tahoma" w:cs="Tahoma"/>
        </w:rPr>
        <w:t> :</w:t>
      </w:r>
    </w:p>
    <w:p w14:paraId="7244D26D" w14:textId="25BDAF69" w:rsidR="00DB2A04" w:rsidRPr="00F71916" w:rsidRDefault="00DB2A04" w:rsidP="00DB2A04">
      <w:pPr>
        <w:pStyle w:val="Paragraphedeliste"/>
        <w:numPr>
          <w:ilvl w:val="0"/>
          <w:numId w:val="36"/>
        </w:numPr>
        <w:ind w:left="0" w:firstLine="284"/>
        <w:rPr>
          <w:rFonts w:ascii="Tahoma" w:eastAsia="Times New Roman" w:hAnsi="Tahoma" w:cs="Tahoma"/>
          <w:kern w:val="28"/>
          <w:sz w:val="20"/>
          <w:szCs w:val="20"/>
          <w:lang w:eastAsia="fr-FR"/>
        </w:rPr>
      </w:pPr>
      <w:r w:rsidRPr="00F71916">
        <w:rPr>
          <w:rFonts w:ascii="Tahoma" w:eastAsia="Times New Roman" w:hAnsi="Tahoma" w:cs="Tahoma"/>
          <w:kern w:val="28"/>
          <w:sz w:val="20"/>
          <w:szCs w:val="20"/>
          <w:lang w:eastAsia="fr-FR"/>
        </w:rPr>
        <w:t xml:space="preserve">Valide la signature de la </w:t>
      </w:r>
      <w:r>
        <w:rPr>
          <w:rFonts w:ascii="Tahoma" w:eastAsia="Times New Roman" w:hAnsi="Tahoma" w:cs="Tahoma"/>
          <w:kern w:val="28"/>
          <w:sz w:val="20"/>
          <w:szCs w:val="20"/>
          <w:lang w:eastAsia="fr-FR"/>
        </w:rPr>
        <w:t>convention</w:t>
      </w:r>
      <w:r w:rsidRPr="00F71916">
        <w:rPr>
          <w:rFonts w:ascii="Tahoma" w:eastAsia="Times New Roman" w:hAnsi="Tahoma" w:cs="Tahoma"/>
          <w:kern w:val="28"/>
          <w:sz w:val="20"/>
          <w:szCs w:val="20"/>
          <w:lang w:eastAsia="fr-FR"/>
        </w:rPr>
        <w:t xml:space="preserve"> pour la commune de </w:t>
      </w:r>
      <w:r>
        <w:rPr>
          <w:rFonts w:ascii="Tahoma" w:eastAsia="Times New Roman" w:hAnsi="Tahoma" w:cs="Tahoma"/>
          <w:kern w:val="28"/>
          <w:sz w:val="20"/>
          <w:szCs w:val="20"/>
          <w:lang w:eastAsia="fr-FR"/>
        </w:rPr>
        <w:t>Montbizot</w:t>
      </w:r>
      <w:r w:rsidRPr="00F71916">
        <w:rPr>
          <w:rFonts w:ascii="Tahoma" w:eastAsia="Times New Roman" w:hAnsi="Tahoma" w:cs="Tahoma"/>
          <w:kern w:val="28"/>
          <w:sz w:val="20"/>
          <w:szCs w:val="20"/>
          <w:lang w:eastAsia="fr-FR"/>
        </w:rPr>
        <w:t xml:space="preserve"> </w:t>
      </w:r>
    </w:p>
    <w:p w14:paraId="55498E91" w14:textId="77777777" w:rsidR="00DB2A04" w:rsidRPr="00F71916" w:rsidRDefault="00DB2A04" w:rsidP="00DB2A04">
      <w:pPr>
        <w:pStyle w:val="Paragraphedeliste"/>
        <w:numPr>
          <w:ilvl w:val="0"/>
          <w:numId w:val="36"/>
        </w:numPr>
        <w:ind w:left="0" w:firstLine="284"/>
        <w:rPr>
          <w:rFonts w:ascii="Tahoma" w:eastAsia="Times New Roman" w:hAnsi="Tahoma" w:cs="Tahoma"/>
          <w:kern w:val="28"/>
          <w:sz w:val="20"/>
          <w:szCs w:val="20"/>
          <w:lang w:eastAsia="fr-FR"/>
        </w:rPr>
      </w:pPr>
      <w:r w:rsidRPr="00F71916">
        <w:rPr>
          <w:rFonts w:ascii="Tahoma" w:eastAsia="Times New Roman" w:hAnsi="Tahoma" w:cs="Tahoma"/>
          <w:kern w:val="28"/>
          <w:sz w:val="20"/>
          <w:szCs w:val="20"/>
          <w:lang w:eastAsia="fr-FR"/>
        </w:rPr>
        <w:t>Autorise Le Maire ou son représentant à signer tout document s’y afférant permettant la mise en œuvre de cette délibération.</w:t>
      </w:r>
    </w:p>
    <w:bookmarkEnd w:id="22"/>
    <w:p w14:paraId="2181624A" w14:textId="77777777" w:rsidR="00A8450A" w:rsidRDefault="00A8450A" w:rsidP="005A5353">
      <w:pPr>
        <w:rPr>
          <w:rFonts w:ascii="Tahoma" w:hAnsi="Tahoma" w:cs="Tahoma"/>
          <w:b/>
          <w:u w:val="single"/>
        </w:rPr>
      </w:pPr>
    </w:p>
    <w:p w14:paraId="2157A85D" w14:textId="77777777" w:rsidR="005A5353" w:rsidRDefault="005A5353" w:rsidP="005A5353">
      <w:pPr>
        <w:pStyle w:val="Paragraphedeliste"/>
        <w:numPr>
          <w:ilvl w:val="0"/>
          <w:numId w:val="16"/>
        </w:numPr>
        <w:ind w:left="851" w:hanging="491"/>
        <w:rPr>
          <w:rFonts w:ascii="Tahoma" w:hAnsi="Tahoma" w:cs="Tahoma"/>
          <w:b/>
          <w:bCs/>
          <w:u w:val="single"/>
        </w:rPr>
      </w:pPr>
      <w:r>
        <w:rPr>
          <w:rFonts w:ascii="Tahoma" w:hAnsi="Tahoma" w:cs="Tahoma"/>
          <w:b/>
          <w:bCs/>
          <w:u w:val="single"/>
        </w:rPr>
        <w:t>Utilisation de la Salle du Pont d’Orne en période de chauffage</w:t>
      </w:r>
    </w:p>
    <w:p w14:paraId="47FDC2F7" w14:textId="3AE2C8EF" w:rsidR="005A5353" w:rsidRDefault="005A5353" w:rsidP="005A5353">
      <w:pPr>
        <w:rPr>
          <w:rFonts w:ascii="Tahoma" w:hAnsi="Tahoma" w:cs="Tahoma"/>
        </w:rPr>
      </w:pPr>
      <w:r w:rsidRPr="005A5353">
        <w:rPr>
          <w:rFonts w:ascii="Tahoma" w:hAnsi="Tahoma" w:cs="Tahoma"/>
        </w:rPr>
        <w:t>L’année dernière, les associations qui utilisent la salle du Pont d’Orne avaient été déplacées pour éviter de chauffer le bâtiment.</w:t>
      </w:r>
    </w:p>
    <w:p w14:paraId="44B378F4" w14:textId="1D4D44DE" w:rsidR="00E61F8C" w:rsidRDefault="00E61F8C" w:rsidP="005A5353">
      <w:pPr>
        <w:rPr>
          <w:rFonts w:ascii="Tahoma" w:hAnsi="Tahoma" w:cs="Tahoma"/>
        </w:rPr>
      </w:pPr>
      <w:r w:rsidRPr="00EB51AA">
        <w:rPr>
          <w:rFonts w:ascii="Tahoma" w:hAnsi="Tahoma" w:cs="Tahoma"/>
        </w:rPr>
        <w:t xml:space="preserve">Le Conseil </w:t>
      </w:r>
      <w:r>
        <w:rPr>
          <w:rFonts w:ascii="Tahoma" w:hAnsi="Tahoma" w:cs="Tahoma"/>
        </w:rPr>
        <w:t>Municipal</w:t>
      </w:r>
      <w:r w:rsidRPr="00EB51AA">
        <w:rPr>
          <w:rFonts w:ascii="Tahoma" w:hAnsi="Tahoma" w:cs="Tahoma"/>
        </w:rPr>
        <w:t>, après en avoir délibéré :</w:t>
      </w:r>
      <w:r>
        <w:rPr>
          <w:rFonts w:ascii="Tahoma" w:hAnsi="Tahoma" w:cs="Tahoma"/>
        </w:rPr>
        <w:t xml:space="preserve"> propose à l’unanimité le </w:t>
      </w:r>
      <w:r w:rsidR="00DB2A04">
        <w:rPr>
          <w:rFonts w:ascii="Tahoma" w:hAnsi="Tahoma" w:cs="Tahoma"/>
        </w:rPr>
        <w:t>maintien</w:t>
      </w:r>
      <w:r>
        <w:rPr>
          <w:rFonts w:ascii="Tahoma" w:hAnsi="Tahoma" w:cs="Tahoma"/>
        </w:rPr>
        <w:t xml:space="preserve"> des activités salle du Pont d’Orne</w:t>
      </w:r>
    </w:p>
    <w:p w14:paraId="7E7D3F81" w14:textId="77777777" w:rsidR="005A5353" w:rsidRPr="005A5353" w:rsidRDefault="005A5353" w:rsidP="005A5353">
      <w:pPr>
        <w:rPr>
          <w:rFonts w:ascii="Tahoma" w:hAnsi="Tahoma" w:cs="Tahoma"/>
          <w:b/>
          <w:u w:val="single"/>
        </w:rPr>
      </w:pPr>
    </w:p>
    <w:p w14:paraId="77650F2A" w14:textId="51EB10E4" w:rsidR="005A5353" w:rsidRDefault="005A5353" w:rsidP="005A5353">
      <w:pPr>
        <w:pStyle w:val="Paragraphedeliste"/>
        <w:numPr>
          <w:ilvl w:val="0"/>
          <w:numId w:val="16"/>
        </w:numPr>
        <w:ind w:left="851" w:hanging="491"/>
        <w:rPr>
          <w:rFonts w:ascii="Tahoma" w:hAnsi="Tahoma" w:cs="Tahoma"/>
          <w:b/>
          <w:bCs/>
          <w:u w:val="single"/>
        </w:rPr>
      </w:pPr>
      <w:r w:rsidRPr="00715CFC">
        <w:rPr>
          <w:rFonts w:ascii="Tahoma" w:hAnsi="Tahoma" w:cs="Tahoma"/>
          <w:b/>
          <w:u w:val="single"/>
        </w:rPr>
        <w:t>Délibération N° DEL-2</w:t>
      </w:r>
      <w:r>
        <w:rPr>
          <w:rFonts w:ascii="Tahoma" w:hAnsi="Tahoma" w:cs="Tahoma"/>
          <w:b/>
          <w:u w:val="single"/>
        </w:rPr>
        <w:t>3</w:t>
      </w:r>
      <w:r w:rsidRPr="00715CFC">
        <w:rPr>
          <w:rFonts w:ascii="Tahoma" w:hAnsi="Tahoma" w:cs="Tahoma"/>
          <w:b/>
          <w:u w:val="single"/>
        </w:rPr>
        <w:t>-0</w:t>
      </w:r>
      <w:r>
        <w:rPr>
          <w:rFonts w:ascii="Tahoma" w:hAnsi="Tahoma" w:cs="Tahoma"/>
          <w:b/>
          <w:u w:val="single"/>
        </w:rPr>
        <w:t>5</w:t>
      </w:r>
      <w:r w:rsidR="00E61F8C">
        <w:rPr>
          <w:rFonts w:ascii="Tahoma" w:hAnsi="Tahoma" w:cs="Tahoma"/>
          <w:b/>
          <w:u w:val="single"/>
        </w:rPr>
        <w:t>1</w:t>
      </w:r>
      <w:r>
        <w:rPr>
          <w:rFonts w:ascii="Tahoma" w:hAnsi="Tahoma" w:cs="Tahoma"/>
          <w:b/>
          <w:u w:val="single"/>
        </w:rPr>
        <w:t xml:space="preserve"> </w:t>
      </w:r>
      <w:bookmarkStart w:id="23" w:name="_Hlk145422573"/>
      <w:r>
        <w:rPr>
          <w:rFonts w:ascii="Tahoma" w:hAnsi="Tahoma" w:cs="Tahoma"/>
          <w:b/>
          <w:bCs/>
          <w:u w:val="single"/>
        </w:rPr>
        <w:t>Financement CAF convention territoriale globale</w:t>
      </w:r>
    </w:p>
    <w:p w14:paraId="7B03BBFC" w14:textId="4680B917" w:rsidR="005A5353" w:rsidRPr="00F71916" w:rsidRDefault="005A5353" w:rsidP="005A5353">
      <w:pPr>
        <w:ind w:firstLine="284"/>
        <w:rPr>
          <w:rFonts w:ascii="Tahoma" w:hAnsi="Tahoma" w:cs="Tahoma"/>
        </w:rPr>
      </w:pPr>
      <w:r w:rsidRPr="00F71916">
        <w:rPr>
          <w:rFonts w:ascii="Tahoma" w:hAnsi="Tahoma" w:cs="Tahoma"/>
        </w:rPr>
        <w:t xml:space="preserve">La </w:t>
      </w:r>
      <w:r w:rsidR="00E61F8C" w:rsidRPr="00F71916">
        <w:rPr>
          <w:rFonts w:ascii="Tahoma" w:hAnsi="Tahoma" w:cs="Tahoma"/>
        </w:rPr>
        <w:t>commune</w:t>
      </w:r>
      <w:r w:rsidRPr="00F71916">
        <w:rPr>
          <w:rFonts w:ascii="Tahoma" w:hAnsi="Tahoma" w:cs="Tahoma"/>
        </w:rPr>
        <w:t xml:space="preserve"> de Montbizot avait conclu un partenariat avec la Caisse d’Allocations Familiales de la Sarthe (CAF) par la signature d’un contrat enfance jeunesse (CEJ) ayant un terme au 31 décembre 2022.</w:t>
      </w:r>
    </w:p>
    <w:p w14:paraId="594FAAF5" w14:textId="77777777" w:rsidR="005A5353" w:rsidRPr="00F71916" w:rsidRDefault="005A5353" w:rsidP="005A5353">
      <w:pPr>
        <w:ind w:firstLine="284"/>
        <w:rPr>
          <w:rFonts w:ascii="Tahoma" w:hAnsi="Tahoma" w:cs="Tahoma"/>
        </w:rPr>
      </w:pPr>
      <w:r w:rsidRPr="00F71916">
        <w:rPr>
          <w:rFonts w:ascii="Tahoma" w:hAnsi="Tahoma" w:cs="Tahoma"/>
        </w:rPr>
        <w:t>La CTG convention territoriale globale nouveau cadre contractuel à l’échelon du territoire communautaire est une convention de partenariat qui vise à renforcer l’efficacité, la cohérence et la coordination des actions en direction des habitants d’un territoire, sur tous les champs d’intervention mobilisés par la Caf : la petite enfance, l’enfance, la jeunesse, la parentalité, l’animation de la vie sociale, l’accès aux droits, le handicap, le logement, l’inclusion numérique et l’accompagnement social.</w:t>
      </w:r>
    </w:p>
    <w:p w14:paraId="605E4EF2" w14:textId="77777777" w:rsidR="005A5353" w:rsidRPr="00F71916" w:rsidRDefault="005A5353" w:rsidP="005A5353">
      <w:pPr>
        <w:ind w:firstLine="284"/>
        <w:rPr>
          <w:rFonts w:ascii="Tahoma" w:hAnsi="Tahoma" w:cs="Tahoma"/>
        </w:rPr>
      </w:pPr>
      <w:r w:rsidRPr="00F71916">
        <w:rPr>
          <w:rFonts w:ascii="Tahoma" w:hAnsi="Tahoma" w:cs="Tahoma"/>
        </w:rPr>
        <w:t xml:space="preserve">La CTG Maine Cœur de Sarthe 2019 à 2023 intégrant la commune de </w:t>
      </w:r>
      <w:r>
        <w:rPr>
          <w:rFonts w:ascii="Tahoma" w:hAnsi="Tahoma" w:cs="Tahoma"/>
        </w:rPr>
        <w:t>Montbizot</w:t>
      </w:r>
      <w:r w:rsidRPr="00F71916">
        <w:rPr>
          <w:rFonts w:ascii="Tahoma" w:hAnsi="Tahoma" w:cs="Tahoma"/>
        </w:rPr>
        <w:t xml:space="preserve"> est renouvelée pour 5 ans à partir du 1er janvier 2024 et se terminera au 31 décembre 2028. </w:t>
      </w:r>
    </w:p>
    <w:p w14:paraId="1D0780DE" w14:textId="2E5E6288" w:rsidR="005A5353" w:rsidRPr="00F71916" w:rsidRDefault="005A5353" w:rsidP="005A5353">
      <w:pPr>
        <w:ind w:firstLine="284"/>
        <w:rPr>
          <w:rFonts w:ascii="Tahoma" w:hAnsi="Tahoma" w:cs="Tahoma"/>
        </w:rPr>
      </w:pPr>
      <w:r w:rsidRPr="00F71916">
        <w:rPr>
          <w:rFonts w:ascii="Tahoma" w:hAnsi="Tahoma" w:cs="Tahoma"/>
        </w:rPr>
        <w:t xml:space="preserve">Ce cadre contractuel s’accompagne d’une réforme du </w:t>
      </w:r>
      <w:r w:rsidR="00E61F8C" w:rsidRPr="00F71916">
        <w:rPr>
          <w:rFonts w:ascii="Tahoma" w:hAnsi="Tahoma" w:cs="Tahoma"/>
        </w:rPr>
        <w:t>financement</w:t>
      </w:r>
      <w:r w:rsidRPr="00F71916">
        <w:rPr>
          <w:rFonts w:ascii="Tahoma" w:hAnsi="Tahoma" w:cs="Tahoma"/>
        </w:rPr>
        <w:t xml:space="preserve"> nationale, ainsi les « bonus territoire » viennent remplacer les financements au titre du CEJ et ce dès l’année 2023. Ce dispositif garantit, à l’échelle du territoire de compétence concerné, un maintien des financements précédemment versés dans le cadre des CEJ en simplifiant les modalités de calcul.</w:t>
      </w:r>
    </w:p>
    <w:p w14:paraId="43E78E27" w14:textId="6FBEF678" w:rsidR="005A5353" w:rsidRPr="00F71916" w:rsidRDefault="005A5353" w:rsidP="005A5353">
      <w:pPr>
        <w:ind w:firstLine="284"/>
        <w:rPr>
          <w:rFonts w:ascii="Tahoma" w:hAnsi="Tahoma" w:cs="Tahoma"/>
        </w:rPr>
      </w:pPr>
      <w:r w:rsidRPr="00F71916">
        <w:rPr>
          <w:rFonts w:ascii="Tahoma" w:hAnsi="Tahoma" w:cs="Tahoma"/>
        </w:rPr>
        <w:t>Après avoir délibéré, l’assemblée délibérante</w:t>
      </w:r>
      <w:r w:rsidR="00E61F8C">
        <w:rPr>
          <w:rFonts w:ascii="Tahoma" w:hAnsi="Tahoma" w:cs="Tahoma"/>
        </w:rPr>
        <w:t xml:space="preserve"> à l’unanimité</w:t>
      </w:r>
      <w:r w:rsidRPr="00F71916">
        <w:rPr>
          <w:rFonts w:ascii="Tahoma" w:hAnsi="Tahoma" w:cs="Tahoma"/>
        </w:rPr>
        <w:t> :</w:t>
      </w:r>
    </w:p>
    <w:p w14:paraId="25454F47" w14:textId="77777777" w:rsidR="005A5353" w:rsidRPr="00F71916" w:rsidRDefault="005A5353" w:rsidP="005A5353">
      <w:pPr>
        <w:pStyle w:val="Paragraphedeliste"/>
        <w:numPr>
          <w:ilvl w:val="0"/>
          <w:numId w:val="36"/>
        </w:numPr>
        <w:ind w:left="0" w:firstLine="284"/>
        <w:rPr>
          <w:rFonts w:ascii="Tahoma" w:eastAsia="Times New Roman" w:hAnsi="Tahoma" w:cs="Tahoma"/>
          <w:kern w:val="28"/>
          <w:sz w:val="20"/>
          <w:szCs w:val="20"/>
          <w:lang w:eastAsia="fr-FR"/>
        </w:rPr>
      </w:pPr>
      <w:r w:rsidRPr="00F71916">
        <w:rPr>
          <w:rFonts w:ascii="Tahoma" w:eastAsia="Times New Roman" w:hAnsi="Tahoma" w:cs="Tahoma"/>
          <w:kern w:val="28"/>
          <w:sz w:val="20"/>
          <w:szCs w:val="20"/>
          <w:lang w:eastAsia="fr-FR"/>
        </w:rPr>
        <w:t xml:space="preserve">Valide la signature de la CTG Maine Cœur de Sarthe pour la commune de </w:t>
      </w:r>
      <w:r>
        <w:rPr>
          <w:rFonts w:ascii="Tahoma" w:eastAsia="Times New Roman" w:hAnsi="Tahoma" w:cs="Tahoma"/>
          <w:kern w:val="28"/>
          <w:sz w:val="20"/>
          <w:szCs w:val="20"/>
          <w:lang w:eastAsia="fr-FR"/>
        </w:rPr>
        <w:t>Montbizot</w:t>
      </w:r>
      <w:r w:rsidRPr="00F71916">
        <w:rPr>
          <w:rFonts w:ascii="Tahoma" w:eastAsia="Times New Roman" w:hAnsi="Tahoma" w:cs="Tahoma"/>
          <w:kern w:val="28"/>
          <w:sz w:val="20"/>
          <w:szCs w:val="20"/>
          <w:lang w:eastAsia="fr-FR"/>
        </w:rPr>
        <w:t xml:space="preserve"> du 1er janvier 2024 au 31 décembre 2028</w:t>
      </w:r>
    </w:p>
    <w:p w14:paraId="6EFF19DA" w14:textId="77777777" w:rsidR="005A5353" w:rsidRPr="00F71916" w:rsidRDefault="005A5353" w:rsidP="005A5353">
      <w:pPr>
        <w:pStyle w:val="Paragraphedeliste"/>
        <w:numPr>
          <w:ilvl w:val="0"/>
          <w:numId w:val="36"/>
        </w:numPr>
        <w:ind w:left="0" w:firstLine="284"/>
        <w:rPr>
          <w:rFonts w:ascii="Tahoma" w:eastAsia="Times New Roman" w:hAnsi="Tahoma" w:cs="Tahoma"/>
          <w:kern w:val="28"/>
          <w:sz w:val="20"/>
          <w:szCs w:val="20"/>
          <w:lang w:eastAsia="fr-FR"/>
        </w:rPr>
      </w:pPr>
      <w:r w:rsidRPr="00F71916">
        <w:rPr>
          <w:rFonts w:ascii="Tahoma" w:eastAsia="Times New Roman" w:hAnsi="Tahoma" w:cs="Tahoma"/>
          <w:kern w:val="28"/>
          <w:sz w:val="20"/>
          <w:szCs w:val="20"/>
          <w:lang w:eastAsia="fr-FR"/>
        </w:rPr>
        <w:t>Autorise Le Maire ou son représentant à signer tout document s’y afférant permettant la mise en œuvre de cette délibération.</w:t>
      </w:r>
    </w:p>
    <w:bookmarkEnd w:id="23"/>
    <w:p w14:paraId="001DB253" w14:textId="4B8FAFD7" w:rsidR="005A5353" w:rsidRPr="005A5353" w:rsidRDefault="005A5353" w:rsidP="005A5353">
      <w:pPr>
        <w:rPr>
          <w:rFonts w:ascii="Tahoma" w:hAnsi="Tahoma" w:cs="Tahoma"/>
          <w:b/>
          <w:u w:val="single"/>
        </w:rPr>
      </w:pPr>
    </w:p>
    <w:p w14:paraId="0566275A" w14:textId="6D2D5B8A" w:rsidR="002A7F89" w:rsidRDefault="003001B0" w:rsidP="005A5353">
      <w:pPr>
        <w:pStyle w:val="Paragraphedeliste"/>
        <w:numPr>
          <w:ilvl w:val="0"/>
          <w:numId w:val="16"/>
        </w:numPr>
        <w:ind w:left="851" w:hanging="491"/>
        <w:rPr>
          <w:rFonts w:ascii="Tahoma" w:hAnsi="Tahoma" w:cs="Tahoma"/>
          <w:b/>
          <w:u w:val="single"/>
        </w:rPr>
      </w:pPr>
      <w:r>
        <w:rPr>
          <w:rFonts w:ascii="Tahoma" w:hAnsi="Tahoma" w:cs="Tahoma"/>
          <w:b/>
          <w:u w:val="single"/>
        </w:rPr>
        <w:t>D</w:t>
      </w:r>
      <w:r w:rsidRPr="003001B0">
        <w:rPr>
          <w:rFonts w:ascii="Tahoma" w:hAnsi="Tahoma" w:cs="Tahoma"/>
          <w:b/>
          <w:u w:val="single"/>
        </w:rPr>
        <w:t>ivers</w:t>
      </w:r>
    </w:p>
    <w:p w14:paraId="6C8EFC64" w14:textId="44E7A307" w:rsidR="00F164FC" w:rsidRDefault="00F164FC" w:rsidP="002A7F89">
      <w:pPr>
        <w:ind w:right="51"/>
        <w:jc w:val="both"/>
        <w:rPr>
          <w:rFonts w:ascii="Tahoma" w:hAnsi="Tahoma" w:cs="Tahoma"/>
          <w:bCs/>
        </w:rPr>
      </w:pPr>
      <w:r w:rsidRPr="002A7F89">
        <w:rPr>
          <w:rFonts w:ascii="Tahoma" w:hAnsi="Tahoma" w:cs="Tahoma"/>
          <w:bCs/>
        </w:rPr>
        <w:t>Point commissions :</w:t>
      </w:r>
    </w:p>
    <w:p w14:paraId="57B64FD6" w14:textId="21C748BE" w:rsidR="00E260B1" w:rsidRDefault="00FE1F71"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Salle Tennis de Table : dans les délais</w:t>
      </w:r>
    </w:p>
    <w:p w14:paraId="38A97135" w14:textId="7405BDDA" w:rsidR="00E272C4" w:rsidRDefault="00FE1F71" w:rsidP="00E260B1">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Rentrée scolaire :</w:t>
      </w:r>
    </w:p>
    <w:p w14:paraId="18C3CE87" w14:textId="1EB4CAF6" w:rsidR="00FE1F71" w:rsidRDefault="00FE1F71"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 xml:space="preserve">201 </w:t>
      </w:r>
      <w:r w:rsidR="008806AE">
        <w:rPr>
          <w:rFonts w:ascii="Tahoma" w:eastAsia="Times New Roman" w:hAnsi="Tahoma" w:cs="Tahoma"/>
          <w:color w:val="000000"/>
          <w:kern w:val="28"/>
          <w:sz w:val="20"/>
          <w:szCs w:val="20"/>
          <w:lang w:eastAsia="fr-FR"/>
          <w14:ligatures w14:val="standard"/>
          <w14:cntxtAlts/>
        </w:rPr>
        <w:t>élèves</w:t>
      </w:r>
      <w:r>
        <w:rPr>
          <w:rFonts w:ascii="Tahoma" w:eastAsia="Times New Roman" w:hAnsi="Tahoma" w:cs="Tahoma"/>
          <w:color w:val="000000"/>
          <w:kern w:val="28"/>
          <w:sz w:val="20"/>
          <w:szCs w:val="20"/>
          <w:lang w:eastAsia="fr-FR"/>
          <w14:ligatures w14:val="standard"/>
          <w14:cntxtAlts/>
        </w:rPr>
        <w:t xml:space="preserve"> (classes : 23/23/21 22/24/29/29/29)</w:t>
      </w:r>
    </w:p>
    <w:p w14:paraId="25D3756A" w14:textId="3878240F" w:rsidR="008806AE" w:rsidRDefault="008806AE"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160 au restaurant (service : 70 90)</w:t>
      </w:r>
    </w:p>
    <w:p w14:paraId="11606B00" w14:textId="06F12513" w:rsidR="008806AE" w:rsidRDefault="008806AE"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Remerciements des enfants classe de mer</w:t>
      </w:r>
    </w:p>
    <w:p w14:paraId="52D1BF32" w14:textId="6838027F" w:rsidR="008806AE" w:rsidRDefault="008806AE" w:rsidP="00FE1F71">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Versement du solde de la subvention classe de mer</w:t>
      </w:r>
    </w:p>
    <w:p w14:paraId="5E8C2160" w14:textId="3B0E9D69" w:rsidR="008806AE" w:rsidRDefault="008806AE"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sidRPr="008806AE">
        <w:rPr>
          <w:rFonts w:ascii="Tahoma" w:eastAsia="Times New Roman" w:hAnsi="Tahoma" w:cs="Tahoma"/>
          <w:color w:val="000000"/>
          <w:kern w:val="28"/>
          <w:sz w:val="20"/>
          <w:szCs w:val="20"/>
          <w:lang w:eastAsia="fr-FR"/>
          <w14:ligatures w14:val="standard"/>
          <w14:cntxtAlts/>
        </w:rPr>
        <w:t>Journée citoyenne</w:t>
      </w:r>
      <w:r>
        <w:rPr>
          <w:rFonts w:ascii="Tahoma" w:eastAsia="Times New Roman" w:hAnsi="Tahoma" w:cs="Tahoma"/>
          <w:color w:val="000000"/>
          <w:kern w:val="28"/>
          <w:sz w:val="20"/>
          <w:szCs w:val="20"/>
          <w:lang w:eastAsia="fr-FR"/>
          <w14:ligatures w14:val="standard"/>
          <w14:cntxtAlts/>
        </w:rPr>
        <w:t> : utilisation du restaurant en fonction du nombre</w:t>
      </w:r>
    </w:p>
    <w:p w14:paraId="0EE52CFE" w14:textId="4FC97912" w:rsidR="00D00D5F" w:rsidRPr="00D00D5F" w:rsidRDefault="00D00D5F" w:rsidP="00D00D5F">
      <w:pPr>
        <w:ind w:right="-34"/>
        <w:rPr>
          <w:rFonts w:ascii="Tahoma" w:hAnsi="Tahoma" w:cs="Tahoma"/>
        </w:rPr>
      </w:pPr>
      <w:r w:rsidRPr="00D00D5F">
        <w:rPr>
          <w:rFonts w:ascii="Tahoma" w:hAnsi="Tahoma" w:cs="Tahoma"/>
        </w:rPr>
        <w:t>Départ de Mme EVRARD à 22h</w:t>
      </w:r>
      <w:r>
        <w:rPr>
          <w:rFonts w:ascii="Tahoma" w:hAnsi="Tahoma" w:cs="Tahoma"/>
        </w:rPr>
        <w:t>3</w:t>
      </w:r>
      <w:r w:rsidRPr="00D00D5F">
        <w:rPr>
          <w:rFonts w:ascii="Tahoma" w:hAnsi="Tahoma" w:cs="Tahoma"/>
        </w:rPr>
        <w:t>5</w:t>
      </w:r>
    </w:p>
    <w:p w14:paraId="72FA48BE" w14:textId="00B13AC3" w:rsidR="00D00D5F" w:rsidRDefault="00D00D5F"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15 septembre réunion associations Sainte Jamme</w:t>
      </w:r>
    </w:p>
    <w:p w14:paraId="58B9591A" w14:textId="736F11EB" w:rsidR="00D00D5F" w:rsidRDefault="00D00D5F"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Ecran tactile : information sur les devis</w:t>
      </w:r>
    </w:p>
    <w:p w14:paraId="71C38D7A" w14:textId="678B8E1E" w:rsidR="00D00D5F" w:rsidRDefault="00D00D5F"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Piscine Scolaire : budget 2023 7 500€ pour 4 classes, proposition de rester a 6 classes (11 pour, 5 abstention, 1 contre)</w:t>
      </w:r>
    </w:p>
    <w:p w14:paraId="6B3EBEB0" w14:textId="593F7C5C" w:rsidR="00D00D5F" w:rsidRDefault="00592223"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Eglise : en attente du devis Terre de Son pour la sonorisation</w:t>
      </w:r>
    </w:p>
    <w:p w14:paraId="61FAB9BA" w14:textId="6A7E6BA9" w:rsidR="00592223" w:rsidRDefault="00592223"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Voie douce début fin mois et plantation grand champ</w:t>
      </w:r>
    </w:p>
    <w:p w14:paraId="5E310E57" w14:textId="29C9792A" w:rsidR="00592223" w:rsidRDefault="00592223"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Entretien trottoir : renfort via SOS EMPLOI</w:t>
      </w:r>
    </w:p>
    <w:p w14:paraId="2935BD31" w14:textId="3B680A9C" w:rsidR="00477742" w:rsidRDefault="00477742" w:rsidP="008806AE">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Enfance :</w:t>
      </w:r>
    </w:p>
    <w:p w14:paraId="42985805" w14:textId="26B3DB9D" w:rsidR="00477742" w:rsidRDefault="00477742" w:rsidP="00477742">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Chantier argent de poche en octobre</w:t>
      </w:r>
    </w:p>
    <w:p w14:paraId="6B77997B" w14:textId="1E69545A" w:rsidR="00477742" w:rsidRDefault="00477742" w:rsidP="00477742">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Prévenir pour la facturation groupée juin-juillet</w:t>
      </w:r>
    </w:p>
    <w:p w14:paraId="2681ECC1" w14:textId="01E1B142" w:rsidR="00477742" w:rsidRDefault="00477742" w:rsidP="00477742">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Remerciement de l’association AVA</w:t>
      </w:r>
    </w:p>
    <w:p w14:paraId="186F5FD8" w14:textId="5845777E" w:rsidR="00477742" w:rsidRDefault="00477742" w:rsidP="00477742">
      <w:pPr>
        <w:pStyle w:val="Paragraphedeliste"/>
        <w:numPr>
          <w:ilvl w:val="1"/>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Ecole inscrite à école zéro déchet</w:t>
      </w:r>
    </w:p>
    <w:p w14:paraId="728A6B3F" w14:textId="53934F9E" w:rsidR="00477742" w:rsidRDefault="00477742" w:rsidP="00477742">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sidRPr="00477742">
        <w:rPr>
          <w:rFonts w:ascii="Tahoma" w:eastAsia="Times New Roman" w:hAnsi="Tahoma" w:cs="Tahoma"/>
          <w:color w:val="000000"/>
          <w:kern w:val="28"/>
          <w:sz w:val="20"/>
          <w:szCs w:val="20"/>
          <w:lang w:eastAsia="fr-FR"/>
          <w14:ligatures w14:val="standard"/>
          <w14:cntxtAlts/>
        </w:rPr>
        <w:t>Relamping salle polyvalente, école (voir DETR 2024)</w:t>
      </w:r>
    </w:p>
    <w:p w14:paraId="493F11C8" w14:textId="7E5EBC66" w:rsidR="00477742" w:rsidRPr="00477742" w:rsidRDefault="00477742" w:rsidP="00477742">
      <w:pPr>
        <w:pStyle w:val="Paragraphedeliste"/>
        <w:numPr>
          <w:ilvl w:val="0"/>
          <w:numId w:val="15"/>
        </w:numPr>
        <w:ind w:right="51"/>
        <w:jc w:val="both"/>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Association Avenir et Service en difficulté bilan négatif de 27 000€</w:t>
      </w:r>
    </w:p>
    <w:p w14:paraId="4EE080FF" w14:textId="77777777" w:rsidR="00F164FC" w:rsidRDefault="00F164FC" w:rsidP="00F164FC">
      <w:pPr>
        <w:pStyle w:val="Style2"/>
        <w:kinsoku w:val="0"/>
        <w:autoSpaceDE/>
        <w:autoSpaceDN/>
        <w:ind w:left="0"/>
        <w:rPr>
          <w:rFonts w:ascii="Tahoma" w:hAnsi="Tahoma" w:cs="Tahoma"/>
          <w:b/>
          <w:sz w:val="20"/>
          <w:szCs w:val="20"/>
          <w:u w:val="single"/>
        </w:rPr>
      </w:pPr>
      <w:bookmarkStart w:id="24" w:name="_Hlk113915983"/>
      <w:r w:rsidRPr="002E0647">
        <w:rPr>
          <w:rFonts w:ascii="Tahoma" w:hAnsi="Tahoma" w:cs="Tahoma"/>
          <w:b/>
          <w:sz w:val="20"/>
          <w:szCs w:val="20"/>
          <w:u w:val="single"/>
        </w:rPr>
        <w:t>Dates à retenir</w:t>
      </w:r>
      <w:r>
        <w:rPr>
          <w:rFonts w:ascii="Tahoma" w:hAnsi="Tahoma" w:cs="Tahoma"/>
          <w:b/>
          <w:sz w:val="20"/>
          <w:szCs w:val="20"/>
          <w:u w:val="single"/>
        </w:rPr>
        <w:t> :</w:t>
      </w:r>
    </w:p>
    <w:bookmarkEnd w:id="24"/>
    <w:p w14:paraId="46B63240" w14:textId="79BFE25D" w:rsidR="0032718E" w:rsidRDefault="0032718E" w:rsidP="0032718E">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compostage à 20h00</w:t>
      </w:r>
    </w:p>
    <w:p w14:paraId="4F2F4C50" w14:textId="6EFC5665" w:rsidR="0032718E" w:rsidRDefault="0032718E" w:rsidP="0032718E">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8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dépose expo et vin d’honneur</w:t>
      </w:r>
    </w:p>
    <w:p w14:paraId="08B77F58" w14:textId="5A70BD9B"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9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forum des associations à St Jamme</w:t>
      </w:r>
    </w:p>
    <w:p w14:paraId="37FA866E" w14:textId="56A004FE" w:rsidR="0032718E"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13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réunion mobilité</w:t>
      </w:r>
    </w:p>
    <w:p w14:paraId="6CBDF8DE" w14:textId="50A10460" w:rsidR="0032718E" w:rsidRPr="00E546E3"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15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commission association 18h30</w:t>
      </w:r>
    </w:p>
    <w:p w14:paraId="0E713B69" w14:textId="77777777"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16-17 septembre</w:t>
      </w:r>
      <w:r w:rsidRPr="00E546E3">
        <w:rPr>
          <w:rFonts w:ascii="Tahoma" w:hAnsi="Tahoma" w:cs="Tahoma"/>
          <w:color w:val="000000"/>
          <w:kern w:val="28"/>
          <w:sz w:val="20"/>
          <w:szCs w:val="20"/>
          <w14:ligatures w14:val="standard"/>
          <w14:cntxtAlts/>
        </w:rPr>
        <w:tab/>
        <w:t>journées du patrimoine</w:t>
      </w:r>
    </w:p>
    <w:p w14:paraId="319DA546" w14:textId="2C1E82E5" w:rsidR="0032718E" w:rsidRPr="00E546E3"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18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communautaire Ste Jamme</w:t>
      </w:r>
    </w:p>
    <w:p w14:paraId="2900F03B" w14:textId="6BD8D39C" w:rsidR="00D353EF"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23 septembre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journée citoyenne</w:t>
      </w:r>
    </w:p>
    <w:p w14:paraId="0CF09CEF" w14:textId="1240CA8D" w:rsidR="0032718E"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30 septembre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budget travaux 9h00</w:t>
      </w:r>
    </w:p>
    <w:p w14:paraId="5CF2B6CD" w14:textId="5DEDDCE9" w:rsidR="0032718E"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Inauguration monument St Jamme 10h45</w:t>
      </w:r>
    </w:p>
    <w:p w14:paraId="075CE5CA" w14:textId="5F5FE4E0" w:rsidR="0032718E"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Anniversaire ESTIM</w:t>
      </w:r>
    </w:p>
    <w:p w14:paraId="7301487A" w14:textId="75F4B8DB" w:rsidR="00FE1F71" w:rsidRDefault="00FE1F71"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5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Conseil Municipal 20h00</w:t>
      </w:r>
    </w:p>
    <w:p w14:paraId="201F7C82" w14:textId="40BAFE36" w:rsidR="0032718E"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7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visite méthanisation élus</w:t>
      </w:r>
    </w:p>
    <w:p w14:paraId="783AFBF5" w14:textId="415EAA50" w:rsidR="00EF2B0B" w:rsidRDefault="00EF2B0B"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21 octobre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Congrès des Maires à Mamers</w:t>
      </w:r>
    </w:p>
    <w:p w14:paraId="27D11F9D" w14:textId="77777777" w:rsidR="0032718E" w:rsidRDefault="00F107D0"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5 novembre</w:t>
      </w:r>
      <w:r>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ab/>
        <w:t>Randonnée CONGO-Brazzaville</w:t>
      </w:r>
    </w:p>
    <w:p w14:paraId="3C715FF5" w14:textId="2651766D" w:rsidR="00F107D0" w:rsidRPr="00E546E3" w:rsidRDefault="0032718E" w:rsidP="00D353EF">
      <w:pPr>
        <w:pStyle w:val="Style2"/>
        <w:kinsoku w:val="0"/>
        <w:autoSpaceDE/>
        <w:autoSpaceDN/>
        <w:ind w:left="0"/>
        <w:rPr>
          <w:rFonts w:ascii="Tahoma" w:hAnsi="Tahoma" w:cs="Tahoma"/>
          <w:color w:val="000000"/>
          <w:kern w:val="28"/>
          <w:sz w:val="20"/>
          <w:szCs w:val="20"/>
          <w14:ligatures w14:val="standard"/>
          <w14:cntxtAlts/>
        </w:rPr>
      </w:pPr>
      <w:r>
        <w:rPr>
          <w:rFonts w:ascii="Tahoma" w:hAnsi="Tahoma" w:cs="Tahoma"/>
          <w:color w:val="000000"/>
          <w:kern w:val="28"/>
          <w:sz w:val="20"/>
          <w:szCs w:val="20"/>
          <w14:ligatures w14:val="standard"/>
          <w14:cntxtAlts/>
        </w:rPr>
        <w:t>23 novembre</w:t>
      </w:r>
      <w:r>
        <w:rPr>
          <w:rFonts w:ascii="Tahoma" w:hAnsi="Tahoma" w:cs="Tahoma"/>
          <w:color w:val="000000"/>
          <w:kern w:val="28"/>
          <w:sz w:val="20"/>
          <w:szCs w:val="20"/>
          <w14:ligatures w14:val="standard"/>
          <w14:cntxtAlts/>
        </w:rPr>
        <w:tab/>
      </w:r>
      <w:r w:rsidR="00F107D0">
        <w:rPr>
          <w:rFonts w:ascii="Tahoma" w:hAnsi="Tahoma" w:cs="Tahoma"/>
          <w:color w:val="000000"/>
          <w:kern w:val="28"/>
          <w:sz w:val="20"/>
          <w:szCs w:val="20"/>
          <w14:ligatures w14:val="standard"/>
          <w14:cntxtAlts/>
        </w:rPr>
        <w:tab/>
      </w:r>
      <w:r>
        <w:rPr>
          <w:rFonts w:ascii="Tahoma" w:hAnsi="Tahoma" w:cs="Tahoma"/>
          <w:color w:val="000000"/>
          <w:kern w:val="28"/>
          <w:sz w:val="20"/>
          <w:szCs w:val="20"/>
          <w14:ligatures w14:val="standard"/>
          <w14:cntxtAlts/>
        </w:rPr>
        <w:t>DOB 20h30</w:t>
      </w:r>
    </w:p>
    <w:p w14:paraId="240CCD0B" w14:textId="77777777" w:rsidR="00D353EF" w:rsidRPr="00E546E3" w:rsidRDefault="00D353EF" w:rsidP="00D353EF">
      <w:pPr>
        <w:pStyle w:val="Style2"/>
        <w:kinsoku w:val="0"/>
        <w:autoSpaceDE/>
        <w:autoSpaceDN/>
        <w:ind w:left="0"/>
        <w:rPr>
          <w:rFonts w:ascii="Tahoma" w:hAnsi="Tahoma" w:cs="Tahoma"/>
          <w:color w:val="000000"/>
          <w:kern w:val="28"/>
          <w:sz w:val="20"/>
          <w:szCs w:val="20"/>
          <w14:ligatures w14:val="standard"/>
          <w14:cntxtAlts/>
        </w:rPr>
      </w:pPr>
      <w:r w:rsidRPr="00E546E3">
        <w:rPr>
          <w:rFonts w:ascii="Tahoma" w:hAnsi="Tahoma" w:cs="Tahoma"/>
          <w:color w:val="000000"/>
          <w:kern w:val="28"/>
          <w:sz w:val="20"/>
          <w:szCs w:val="20"/>
          <w14:ligatures w14:val="standard"/>
          <w14:cntxtAlts/>
        </w:rPr>
        <w:t>17 décembre</w:t>
      </w:r>
      <w:r w:rsidRPr="00E546E3">
        <w:rPr>
          <w:rFonts w:ascii="Tahoma" w:hAnsi="Tahoma" w:cs="Tahoma"/>
          <w:color w:val="000000"/>
          <w:kern w:val="28"/>
          <w:sz w:val="20"/>
          <w:szCs w:val="20"/>
          <w14:ligatures w14:val="standard"/>
          <w14:cntxtAlts/>
        </w:rPr>
        <w:tab/>
      </w:r>
      <w:r w:rsidRPr="00E546E3">
        <w:rPr>
          <w:rFonts w:ascii="Tahoma" w:hAnsi="Tahoma" w:cs="Tahoma"/>
          <w:color w:val="000000"/>
          <w:kern w:val="28"/>
          <w:sz w:val="20"/>
          <w:szCs w:val="20"/>
          <w14:ligatures w14:val="standard"/>
          <w14:cntxtAlts/>
        </w:rPr>
        <w:tab/>
        <w:t>chants de noël</w:t>
      </w:r>
    </w:p>
    <w:p w14:paraId="46C43A81" w14:textId="77777777" w:rsidR="007C7C07" w:rsidRPr="00E546E3" w:rsidRDefault="007C7C07" w:rsidP="007C7C07">
      <w:pPr>
        <w:widowControl w:val="0"/>
        <w:rPr>
          <w:rFonts w:ascii="Tahoma" w:hAnsi="Tahoma" w:cs="Tahoma"/>
        </w:rPr>
      </w:pPr>
    </w:p>
    <w:p w14:paraId="28EE2B53" w14:textId="57349BF1" w:rsidR="0075500A" w:rsidRDefault="000F5446" w:rsidP="00974389">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DB2A04">
        <w:rPr>
          <w:rFonts w:ascii="Tahoma" w:hAnsi="Tahoma" w:cs="Tahoma"/>
        </w:rPr>
        <w:t>3</w:t>
      </w:r>
      <w:r w:rsidR="0075500A" w:rsidRPr="00E546E3">
        <w:rPr>
          <w:rFonts w:ascii="Tahoma" w:hAnsi="Tahoma" w:cs="Tahoma"/>
        </w:rPr>
        <w:t>h</w:t>
      </w:r>
      <w:r w:rsidR="00DB2A04">
        <w:rPr>
          <w:rFonts w:ascii="Tahoma" w:hAnsi="Tahoma" w:cs="Tahoma"/>
        </w:rPr>
        <w:t>10</w:t>
      </w:r>
      <w:r w:rsidR="0075500A">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73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9"/>
        <w:gridCol w:w="3593"/>
        <w:gridCol w:w="3594"/>
      </w:tblGrid>
      <w:tr w:rsidR="00291774" w:rsidRPr="006B0BA0" w14:paraId="66506BDA" w14:textId="77777777" w:rsidTr="00A8106E">
        <w:trPr>
          <w:trHeight w:val="1055"/>
        </w:trPr>
        <w:tc>
          <w:tcPr>
            <w:tcW w:w="3549"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47B602C8"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0412AE9" w:rsidR="00291774" w:rsidRPr="006B0BA0" w:rsidRDefault="00291774" w:rsidP="002008E1">
            <w:pPr>
              <w:widowControl w:val="0"/>
              <w:jc w:val="center"/>
              <w:rPr>
                <w:rFonts w:ascii="Tahoma" w:hAnsi="Tahoma" w:cs="Tahoma"/>
                <w:sz w:val="22"/>
                <w:szCs w:val="22"/>
                <w14:ligatures w14:val="none"/>
              </w:rPr>
            </w:pPr>
          </w:p>
        </w:tc>
      </w:tr>
      <w:tr w:rsidR="00291774" w:rsidRPr="006B0BA0" w14:paraId="6B2CC996" w14:textId="77777777" w:rsidTr="00A8106E">
        <w:trPr>
          <w:trHeight w:val="1055"/>
        </w:trPr>
        <w:tc>
          <w:tcPr>
            <w:tcW w:w="3549"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02FB8505" w14:textId="152D11D0" w:rsidR="007025F4" w:rsidRPr="006B0BA0" w:rsidRDefault="007025F4" w:rsidP="00D00D5F">
            <w:pPr>
              <w:widowControl w:val="0"/>
              <w:jc w:val="center"/>
              <w:rPr>
                <w:rFonts w:ascii="Tahoma" w:hAnsi="Tahoma" w:cs="Tahoma"/>
                <w:sz w:val="22"/>
                <w:szCs w:val="22"/>
                <w14:ligatures w14:val="none"/>
              </w:rPr>
            </w:pPr>
          </w:p>
        </w:tc>
        <w:tc>
          <w:tcPr>
            <w:tcW w:w="3593" w:type="dxa"/>
          </w:tcPr>
          <w:p w14:paraId="619B5849" w14:textId="77777777" w:rsidR="002B7265" w:rsidRPr="006B0BA0" w:rsidRDefault="002B7265" w:rsidP="002B726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062AB2FD" w14:textId="7ED41787" w:rsidR="00291774" w:rsidRPr="006B0BA0" w:rsidRDefault="00291774" w:rsidP="00AC1555">
            <w:pPr>
              <w:widowControl w:val="0"/>
              <w:jc w:val="center"/>
              <w:rPr>
                <w:rFonts w:ascii="Tahoma" w:hAnsi="Tahoma" w:cs="Tahoma"/>
                <w:sz w:val="22"/>
                <w:szCs w:val="22"/>
                <w14:ligatures w14:val="none"/>
              </w:rPr>
            </w:pPr>
          </w:p>
          <w:p w14:paraId="29BF9503" w14:textId="2897C633" w:rsidR="00291774" w:rsidRPr="006B0BA0" w:rsidRDefault="00291774" w:rsidP="002B7265">
            <w:pPr>
              <w:widowControl w:val="0"/>
              <w:jc w:val="center"/>
              <w:rPr>
                <w:rFonts w:ascii="Tahoma" w:hAnsi="Tahoma" w:cs="Tahoma"/>
                <w:sz w:val="22"/>
                <w:szCs w:val="22"/>
                <w14:ligatures w14:val="none"/>
              </w:rPr>
            </w:pPr>
          </w:p>
        </w:tc>
        <w:tc>
          <w:tcPr>
            <w:tcW w:w="3594" w:type="dxa"/>
          </w:tcPr>
          <w:p w14:paraId="35C4668D" w14:textId="5FC67559" w:rsidR="00291774" w:rsidRPr="006B0BA0" w:rsidRDefault="002B7265" w:rsidP="00AC1555">
            <w:pPr>
              <w:widowControl w:val="0"/>
              <w:jc w:val="center"/>
              <w:rPr>
                <w:rFonts w:ascii="Tahoma" w:hAnsi="Tahoma" w:cs="Tahoma"/>
                <w:sz w:val="22"/>
                <w:szCs w:val="22"/>
                <w14:ligatures w14:val="none"/>
              </w:rPr>
            </w:pPr>
            <w:r>
              <w:rPr>
                <w:rFonts w:ascii="Tahoma" w:hAnsi="Tahoma" w:cs="Tahoma"/>
                <w:sz w:val="22"/>
                <w:szCs w:val="22"/>
                <w14:ligatures w14:val="none"/>
              </w:rPr>
              <w:t>Pierre DELAHAIE</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A8106E">
        <w:trPr>
          <w:trHeight w:val="1055"/>
        </w:trPr>
        <w:tc>
          <w:tcPr>
            <w:tcW w:w="3549"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9C4DD0">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4C113FFB" w14:textId="77777777" w:rsidR="00291774" w:rsidRDefault="00291774" w:rsidP="00D75347">
            <w:pPr>
              <w:widowControl w:val="0"/>
              <w:jc w:val="center"/>
              <w:rPr>
                <w:rFonts w:ascii="Tahoma" w:hAnsi="Tahoma" w:cs="Tahoma"/>
                <w:sz w:val="22"/>
                <w:szCs w:val="22"/>
                <w14:ligatures w14:val="none"/>
              </w:rPr>
            </w:pPr>
          </w:p>
          <w:p w14:paraId="194C23C0" w14:textId="77777777" w:rsidR="00D00D5F" w:rsidRPr="006B0BA0" w:rsidRDefault="00D00D5F"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435767BE" w14:textId="77777777" w:rsidR="004D1B6B" w:rsidRDefault="004D1B6B" w:rsidP="004D1B6B">
            <w:pPr>
              <w:widowControl w:val="0"/>
              <w:jc w:val="center"/>
              <w:rPr>
                <w:rFonts w:ascii="Tahoma" w:hAnsi="Tahoma" w:cs="Tahoma"/>
                <w:sz w:val="22"/>
                <w:szCs w:val="22"/>
                <w14:ligatures w14:val="none"/>
              </w:rPr>
            </w:pPr>
          </w:p>
          <w:p w14:paraId="35E5C76C" w14:textId="77777777" w:rsidR="005D0412" w:rsidRDefault="005D0412"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A8106E">
        <w:trPr>
          <w:trHeight w:val="1055"/>
        </w:trPr>
        <w:tc>
          <w:tcPr>
            <w:tcW w:w="3549"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7AF1D20E" w14:textId="338CB484" w:rsidR="002008E1" w:rsidRDefault="002008E1" w:rsidP="002008E1">
            <w:pPr>
              <w:widowControl w:val="0"/>
              <w:jc w:val="center"/>
              <w:rPr>
                <w:rFonts w:ascii="Tahoma" w:hAnsi="Tahoma" w:cs="Tahoma"/>
                <w:sz w:val="22"/>
                <w:szCs w:val="22"/>
                <w14:ligatures w14:val="none"/>
              </w:rPr>
            </w:pPr>
          </w:p>
          <w:p w14:paraId="02D4EC63" w14:textId="77777777" w:rsidR="002008E1" w:rsidRPr="006B0BA0" w:rsidRDefault="002008E1" w:rsidP="002008E1">
            <w:pPr>
              <w:widowControl w:val="0"/>
              <w:jc w:val="center"/>
              <w:rPr>
                <w:rFonts w:ascii="Tahoma" w:hAnsi="Tahoma" w:cs="Tahoma"/>
                <w:sz w:val="22"/>
                <w:szCs w:val="22"/>
                <w14:ligatures w14:val="none"/>
              </w:rPr>
            </w:pPr>
          </w:p>
          <w:p w14:paraId="48029345" w14:textId="2A146636"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A8106E">
        <w:trPr>
          <w:trHeight w:val="1055"/>
        </w:trPr>
        <w:tc>
          <w:tcPr>
            <w:tcW w:w="3549"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50A105CD" w14:textId="77777777" w:rsidR="0044583E" w:rsidRDefault="0044583E" w:rsidP="00AC1555">
            <w:pPr>
              <w:widowControl w:val="0"/>
              <w:jc w:val="center"/>
              <w:rPr>
                <w:rFonts w:ascii="Tahoma" w:hAnsi="Tahoma" w:cs="Tahoma"/>
                <w:sz w:val="22"/>
                <w:szCs w:val="22"/>
                <w14:ligatures w14:val="none"/>
              </w:rPr>
            </w:pPr>
          </w:p>
          <w:p w14:paraId="56C3C8D8" w14:textId="77777777" w:rsidR="00D00D5F" w:rsidRDefault="00D00D5F"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41ACF5D8" w14:textId="77777777" w:rsidR="00302EDA" w:rsidRDefault="00302EDA" w:rsidP="007025F4">
            <w:pPr>
              <w:widowControl w:val="0"/>
              <w:jc w:val="center"/>
              <w:rPr>
                <w:rFonts w:ascii="Tahoma" w:hAnsi="Tahoma" w:cs="Tahoma"/>
                <w:sz w:val="22"/>
                <w:szCs w:val="22"/>
                <w14:ligatures w14:val="none"/>
              </w:rPr>
            </w:pPr>
          </w:p>
          <w:p w14:paraId="5247ECF9" w14:textId="77777777" w:rsidR="005D0412" w:rsidRDefault="005D0412"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3DD0A6FA" w:rsidR="006621D5" w:rsidRDefault="006621D5" w:rsidP="006621D5">
            <w:pPr>
              <w:widowControl w:val="0"/>
              <w:jc w:val="center"/>
              <w:rPr>
                <w:rFonts w:ascii="Tahoma" w:hAnsi="Tahoma" w:cs="Tahoma"/>
                <w:sz w:val="22"/>
                <w:szCs w:val="22"/>
                <w14:ligatures w14:val="none"/>
              </w:rPr>
            </w:pP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A8106E">
        <w:trPr>
          <w:trHeight w:val="1055"/>
        </w:trPr>
        <w:tc>
          <w:tcPr>
            <w:tcW w:w="3549" w:type="dxa"/>
          </w:tcPr>
          <w:p w14:paraId="120B15D3" w14:textId="77777777" w:rsidR="00D00D5F" w:rsidRDefault="00D00D5F" w:rsidP="00AC1555">
            <w:pPr>
              <w:widowControl w:val="0"/>
              <w:jc w:val="center"/>
              <w:rPr>
                <w:rFonts w:ascii="Tahoma" w:hAnsi="Tahoma" w:cs="Tahoma"/>
                <w:sz w:val="22"/>
                <w:szCs w:val="22"/>
                <w14:ligatures w14:val="none"/>
              </w:rPr>
            </w:pPr>
          </w:p>
          <w:p w14:paraId="110AF5F3" w14:textId="2FFCD884"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19141C6E" w14:textId="77777777" w:rsidR="00D00D5F" w:rsidRDefault="00CF1617" w:rsidP="00D00D5F">
            <w:pPr>
              <w:widowControl w:val="0"/>
              <w:jc w:val="center"/>
              <w:rPr>
                <w:rFonts w:ascii="Tahoma" w:hAnsi="Tahoma" w:cs="Tahoma"/>
                <w:sz w:val="22"/>
                <w:szCs w:val="22"/>
                <w14:ligatures w14:val="none"/>
              </w:rPr>
            </w:pPr>
            <w:r>
              <w:rPr>
                <w:rFonts w:ascii="Tahoma" w:hAnsi="Tahoma" w:cs="Tahoma"/>
                <w:sz w:val="22"/>
                <w:szCs w:val="22"/>
                <w14:ligatures w14:val="none"/>
              </w:rPr>
              <w:t>(</w:t>
            </w:r>
            <w:r w:rsidR="00D00D5F">
              <w:rPr>
                <w:rFonts w:ascii="Tahoma" w:hAnsi="Tahoma" w:cs="Tahoma"/>
                <w:sz w:val="22"/>
                <w:szCs w:val="22"/>
                <w14:ligatures w14:val="none"/>
              </w:rPr>
              <w:t xml:space="preserve">Procuration à </w:t>
            </w:r>
            <w:r w:rsidR="00D00D5F" w:rsidRPr="006B0BA0">
              <w:rPr>
                <w:rFonts w:ascii="Tahoma" w:hAnsi="Tahoma" w:cs="Tahoma"/>
                <w:sz w:val="22"/>
                <w:szCs w:val="22"/>
                <w14:ligatures w14:val="none"/>
              </w:rPr>
              <w:t>Laurent BOBOUL</w:t>
            </w:r>
            <w:r w:rsidR="00D00D5F">
              <w:rPr>
                <w:rFonts w:ascii="Tahoma" w:hAnsi="Tahoma" w:cs="Tahoma"/>
                <w:sz w:val="22"/>
                <w:szCs w:val="22"/>
                <w14:ligatures w14:val="none"/>
              </w:rPr>
              <w:t>)</w:t>
            </w:r>
          </w:p>
          <w:p w14:paraId="33935CF0" w14:textId="77777777" w:rsidR="00D00D5F" w:rsidRDefault="00D00D5F" w:rsidP="00D00D5F">
            <w:pPr>
              <w:widowControl w:val="0"/>
              <w:jc w:val="center"/>
              <w:rPr>
                <w:rFonts w:ascii="Tahoma" w:hAnsi="Tahoma" w:cs="Tahoma"/>
                <w:sz w:val="22"/>
                <w:szCs w:val="22"/>
                <w14:ligatures w14:val="none"/>
              </w:rPr>
            </w:pPr>
          </w:p>
          <w:p w14:paraId="08BC6FF2" w14:textId="376126C6"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486204B7" w14:textId="01EFBBA3" w:rsidR="009C4DD0" w:rsidRDefault="00C25C06" w:rsidP="002B7265">
            <w:pPr>
              <w:widowControl w:val="0"/>
              <w:jc w:val="center"/>
              <w:rPr>
                <w:rFonts w:ascii="Tahoma" w:hAnsi="Tahoma" w:cs="Tahoma"/>
                <w:sz w:val="22"/>
                <w:szCs w:val="22"/>
                <w14:ligatures w14:val="none"/>
              </w:rPr>
            </w:pPr>
            <w:r>
              <w:rPr>
                <w:rFonts w:ascii="Tahoma" w:hAnsi="Tahoma" w:cs="Tahoma"/>
                <w:sz w:val="22"/>
                <w:szCs w:val="22"/>
                <w14:ligatures w14:val="none"/>
              </w:rPr>
              <w:t>Cécile GRUDÉ</w:t>
            </w:r>
          </w:p>
          <w:p w14:paraId="12F34A94" w14:textId="52A54378" w:rsidR="00513642" w:rsidRPr="006B0BA0" w:rsidRDefault="00CF1617" w:rsidP="000F6BBD">
            <w:pPr>
              <w:widowControl w:val="0"/>
              <w:jc w:val="center"/>
              <w:rPr>
                <w:rFonts w:ascii="Tahoma" w:hAnsi="Tahoma" w:cs="Tahoma"/>
                <w:sz w:val="22"/>
                <w:szCs w:val="22"/>
                <w14:ligatures w14:val="none"/>
              </w:rPr>
            </w:pPr>
            <w:r>
              <w:rPr>
                <w:rFonts w:ascii="Tahoma" w:hAnsi="Tahoma" w:cs="Tahoma"/>
                <w:sz w:val="22"/>
                <w:szCs w:val="22"/>
                <w14:ligatures w14:val="none"/>
              </w:rPr>
              <w:t>(Excusée)</w:t>
            </w: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0322757B" w:rsidR="006621D5" w:rsidRDefault="006621D5" w:rsidP="006621D5">
            <w:pPr>
              <w:widowControl w:val="0"/>
              <w:jc w:val="center"/>
              <w:rPr>
                <w:rFonts w:ascii="Tahoma" w:hAnsi="Tahoma" w:cs="Tahoma"/>
                <w:sz w:val="22"/>
                <w:szCs w:val="22"/>
                <w14:ligatures w14:val="none"/>
              </w:rPr>
            </w:pP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78873A5A" w14:textId="6F643859" w:rsidR="00715929" w:rsidRDefault="00715929" w:rsidP="00715929">
            <w:pPr>
              <w:widowControl w:val="0"/>
              <w:jc w:val="center"/>
              <w:rPr>
                <w:rFonts w:ascii="Tahoma" w:hAnsi="Tahoma" w:cs="Tahoma"/>
                <w:sz w:val="22"/>
                <w:szCs w:val="22"/>
                <w14:ligatures w14:val="none"/>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9"/>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3310F4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C5780F"/>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5A6DA6"/>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E751697"/>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5D42CF"/>
    <w:multiLevelType w:val="hybridMultilevel"/>
    <w:tmpl w:val="A1F6DD0E"/>
    <w:lvl w:ilvl="0" w:tplc="4202DB60">
      <w:start w:val="1"/>
      <w:numFmt w:val="bullet"/>
      <w:lvlText w:val="-"/>
      <w:lvlJc w:val="left"/>
      <w:pPr>
        <w:ind w:left="720" w:hanging="360"/>
      </w:pPr>
      <w:rPr>
        <w:rFonts w:ascii="Arial" w:eastAsia="Times New Roman" w:hAnsi="Arial" w:cs="Arial"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9D43DC"/>
    <w:multiLevelType w:val="hybridMultilevel"/>
    <w:tmpl w:val="4A96B4BC"/>
    <w:lvl w:ilvl="0" w:tplc="4B84589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A5937"/>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E86701"/>
    <w:multiLevelType w:val="hybridMultilevel"/>
    <w:tmpl w:val="85C690DE"/>
    <w:lvl w:ilvl="0" w:tplc="F4700E08">
      <w:start w:val="1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C03757"/>
    <w:multiLevelType w:val="hybridMultilevel"/>
    <w:tmpl w:val="8F74EDDE"/>
    <w:lvl w:ilvl="0" w:tplc="5ECC4266">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7"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0"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B2C355E"/>
    <w:multiLevelType w:val="hybridMultilevel"/>
    <w:tmpl w:val="787C9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EC2812"/>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36752"/>
    <w:multiLevelType w:val="hybridMultilevel"/>
    <w:tmpl w:val="5C9EB456"/>
    <w:lvl w:ilvl="0" w:tplc="C644C5D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2705964"/>
    <w:multiLevelType w:val="hybridMultilevel"/>
    <w:tmpl w:val="408C8678"/>
    <w:lvl w:ilvl="0" w:tplc="03A2D27E">
      <w:start w:val="3"/>
      <w:numFmt w:val="upperLetter"/>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373429"/>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1771E6"/>
    <w:multiLevelType w:val="hybridMultilevel"/>
    <w:tmpl w:val="7A78B9C2"/>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015E72"/>
    <w:multiLevelType w:val="hybridMultilevel"/>
    <w:tmpl w:val="83E696FA"/>
    <w:lvl w:ilvl="0" w:tplc="8D0EE180">
      <w:numFmt w:val="bullet"/>
      <w:lvlText w:val="-"/>
      <w:lvlJc w:val="left"/>
      <w:pPr>
        <w:ind w:left="-633" w:hanging="360"/>
      </w:pPr>
      <w:rPr>
        <w:rFonts w:ascii="Times New Roman" w:eastAsiaTheme="minorHAnsi" w:hAnsi="Times New Roman" w:cs="Times New Roman"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31" w15:restartNumberingAfterBreak="0">
    <w:nsid w:val="6E877A0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3554CAD"/>
    <w:multiLevelType w:val="hybridMultilevel"/>
    <w:tmpl w:val="7A78B9C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2C0CA5"/>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45626B"/>
    <w:multiLevelType w:val="hybridMultilevel"/>
    <w:tmpl w:val="787C9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7179563">
    <w:abstractNumId w:val="10"/>
  </w:num>
  <w:num w:numId="2" w16cid:durableId="1869946835">
    <w:abstractNumId w:val="3"/>
  </w:num>
  <w:num w:numId="3" w16cid:durableId="998381896">
    <w:abstractNumId w:val="36"/>
  </w:num>
  <w:num w:numId="4" w16cid:durableId="258683446">
    <w:abstractNumId w:val="20"/>
  </w:num>
  <w:num w:numId="5" w16cid:durableId="199125664">
    <w:abstractNumId w:val="7"/>
  </w:num>
  <w:num w:numId="6" w16cid:durableId="1434469932">
    <w:abstractNumId w:val="32"/>
  </w:num>
  <w:num w:numId="7" w16cid:durableId="949898520">
    <w:abstractNumId w:val="5"/>
  </w:num>
  <w:num w:numId="8" w16cid:durableId="1407803282">
    <w:abstractNumId w:val="2"/>
  </w:num>
  <w:num w:numId="9" w16cid:durableId="532303158">
    <w:abstractNumId w:val="17"/>
  </w:num>
  <w:num w:numId="10" w16cid:durableId="1357192562">
    <w:abstractNumId w:val="18"/>
  </w:num>
  <w:num w:numId="11" w16cid:durableId="1532722473">
    <w:abstractNumId w:val="6"/>
  </w:num>
  <w:num w:numId="12" w16cid:durableId="1951817912">
    <w:abstractNumId w:val="26"/>
  </w:num>
  <w:num w:numId="13" w16cid:durableId="937716424">
    <w:abstractNumId w:val="4"/>
  </w:num>
  <w:num w:numId="14" w16cid:durableId="1341471279">
    <w:abstractNumId w:val="19"/>
  </w:num>
  <w:num w:numId="15" w16cid:durableId="1715958200">
    <w:abstractNumId w:val="24"/>
  </w:num>
  <w:num w:numId="16" w16cid:durableId="1286350881">
    <w:abstractNumId w:val="21"/>
  </w:num>
  <w:num w:numId="17" w16cid:durableId="1618637680">
    <w:abstractNumId w:val="25"/>
  </w:num>
  <w:num w:numId="18" w16cid:durableId="497698843">
    <w:abstractNumId w:val="23"/>
  </w:num>
  <w:num w:numId="19" w16cid:durableId="1947495865">
    <w:abstractNumId w:val="15"/>
  </w:num>
  <w:num w:numId="20" w16cid:durableId="1180855318">
    <w:abstractNumId w:val="34"/>
  </w:num>
  <w:num w:numId="21" w16cid:durableId="1332829203">
    <w:abstractNumId w:val="9"/>
  </w:num>
  <w:num w:numId="22" w16cid:durableId="2083982393">
    <w:abstractNumId w:val="16"/>
  </w:num>
  <w:num w:numId="23" w16cid:durableId="233711101">
    <w:abstractNumId w:val="27"/>
  </w:num>
  <w:num w:numId="24" w16cid:durableId="147480779">
    <w:abstractNumId w:val="12"/>
  </w:num>
  <w:num w:numId="25" w16cid:durableId="376319854">
    <w:abstractNumId w:val="1"/>
  </w:num>
  <w:num w:numId="26" w16cid:durableId="811142506">
    <w:abstractNumId w:val="29"/>
  </w:num>
  <w:num w:numId="27" w16cid:durableId="1534725742">
    <w:abstractNumId w:val="33"/>
  </w:num>
  <w:num w:numId="28" w16cid:durableId="1375154966">
    <w:abstractNumId w:val="31"/>
  </w:num>
  <w:num w:numId="29" w16cid:durableId="1461076344">
    <w:abstractNumId w:val="11"/>
  </w:num>
  <w:num w:numId="30" w16cid:durableId="1223174789">
    <w:abstractNumId w:val="28"/>
  </w:num>
  <w:num w:numId="31" w16cid:durableId="1906183268">
    <w:abstractNumId w:val="22"/>
  </w:num>
  <w:num w:numId="32" w16cid:durableId="1703630437">
    <w:abstractNumId w:val="14"/>
  </w:num>
  <w:num w:numId="33" w16cid:durableId="1678730695">
    <w:abstractNumId w:val="35"/>
  </w:num>
  <w:num w:numId="34" w16cid:durableId="494689720">
    <w:abstractNumId w:val="13"/>
  </w:num>
  <w:num w:numId="35" w16cid:durableId="957642562">
    <w:abstractNumId w:val="8"/>
  </w:num>
  <w:num w:numId="36" w16cid:durableId="89974697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37BD0"/>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31F"/>
    <w:rsid w:val="00064963"/>
    <w:rsid w:val="000652B8"/>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977E5"/>
    <w:rsid w:val="000A13AF"/>
    <w:rsid w:val="000A20F9"/>
    <w:rsid w:val="000A3AE7"/>
    <w:rsid w:val="000A3E94"/>
    <w:rsid w:val="000A3ECD"/>
    <w:rsid w:val="000A4274"/>
    <w:rsid w:val="000A42C1"/>
    <w:rsid w:val="000A63BF"/>
    <w:rsid w:val="000A6997"/>
    <w:rsid w:val="000A6F86"/>
    <w:rsid w:val="000B3014"/>
    <w:rsid w:val="000B4A1B"/>
    <w:rsid w:val="000B5BDC"/>
    <w:rsid w:val="000B7712"/>
    <w:rsid w:val="000B7B19"/>
    <w:rsid w:val="000C07E2"/>
    <w:rsid w:val="000C1885"/>
    <w:rsid w:val="000C431A"/>
    <w:rsid w:val="000C6663"/>
    <w:rsid w:val="000C6C95"/>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80F"/>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717"/>
    <w:rsid w:val="00117909"/>
    <w:rsid w:val="00122206"/>
    <w:rsid w:val="001257AC"/>
    <w:rsid w:val="00125DC8"/>
    <w:rsid w:val="001265C0"/>
    <w:rsid w:val="0013307D"/>
    <w:rsid w:val="00133AC4"/>
    <w:rsid w:val="00133FCC"/>
    <w:rsid w:val="001342E6"/>
    <w:rsid w:val="00134663"/>
    <w:rsid w:val="0014027A"/>
    <w:rsid w:val="001429F1"/>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19"/>
    <w:rsid w:val="00197AFC"/>
    <w:rsid w:val="001A11AF"/>
    <w:rsid w:val="001A1FAC"/>
    <w:rsid w:val="001A3183"/>
    <w:rsid w:val="001A656B"/>
    <w:rsid w:val="001A70EB"/>
    <w:rsid w:val="001A7506"/>
    <w:rsid w:val="001A7B0B"/>
    <w:rsid w:val="001B25E3"/>
    <w:rsid w:val="001B2A21"/>
    <w:rsid w:val="001B3BEC"/>
    <w:rsid w:val="001B4478"/>
    <w:rsid w:val="001B79D6"/>
    <w:rsid w:val="001C1159"/>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39D"/>
    <w:rsid w:val="001F4D2B"/>
    <w:rsid w:val="001F726F"/>
    <w:rsid w:val="002008E1"/>
    <w:rsid w:val="00201657"/>
    <w:rsid w:val="00202A83"/>
    <w:rsid w:val="00204181"/>
    <w:rsid w:val="002045DA"/>
    <w:rsid w:val="0020685E"/>
    <w:rsid w:val="00206C7A"/>
    <w:rsid w:val="002131A4"/>
    <w:rsid w:val="00213692"/>
    <w:rsid w:val="00216103"/>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957"/>
    <w:rsid w:val="00247FC3"/>
    <w:rsid w:val="002526FF"/>
    <w:rsid w:val="002538D6"/>
    <w:rsid w:val="00255664"/>
    <w:rsid w:val="00257106"/>
    <w:rsid w:val="002606BA"/>
    <w:rsid w:val="00260B64"/>
    <w:rsid w:val="002639D7"/>
    <w:rsid w:val="0026623F"/>
    <w:rsid w:val="00267838"/>
    <w:rsid w:val="00270210"/>
    <w:rsid w:val="002713F4"/>
    <w:rsid w:val="0027193E"/>
    <w:rsid w:val="0027436F"/>
    <w:rsid w:val="00275899"/>
    <w:rsid w:val="00276211"/>
    <w:rsid w:val="0027641C"/>
    <w:rsid w:val="00277DBC"/>
    <w:rsid w:val="00280A4E"/>
    <w:rsid w:val="00280ABF"/>
    <w:rsid w:val="00280E43"/>
    <w:rsid w:val="00281000"/>
    <w:rsid w:val="002813B2"/>
    <w:rsid w:val="00281B7F"/>
    <w:rsid w:val="00281BA0"/>
    <w:rsid w:val="00286B23"/>
    <w:rsid w:val="002875E0"/>
    <w:rsid w:val="002876EB"/>
    <w:rsid w:val="00287DEE"/>
    <w:rsid w:val="00290709"/>
    <w:rsid w:val="00291774"/>
    <w:rsid w:val="00293358"/>
    <w:rsid w:val="00293CD7"/>
    <w:rsid w:val="00294764"/>
    <w:rsid w:val="002957F5"/>
    <w:rsid w:val="00296198"/>
    <w:rsid w:val="0029639D"/>
    <w:rsid w:val="00297D81"/>
    <w:rsid w:val="002A31BC"/>
    <w:rsid w:val="002A416C"/>
    <w:rsid w:val="002A4A38"/>
    <w:rsid w:val="002A5402"/>
    <w:rsid w:val="002A645B"/>
    <w:rsid w:val="002A68B1"/>
    <w:rsid w:val="002A72BC"/>
    <w:rsid w:val="002A7F89"/>
    <w:rsid w:val="002B7207"/>
    <w:rsid w:val="002B7265"/>
    <w:rsid w:val="002C0502"/>
    <w:rsid w:val="002C09B3"/>
    <w:rsid w:val="002C0B4F"/>
    <w:rsid w:val="002C110E"/>
    <w:rsid w:val="002C2003"/>
    <w:rsid w:val="002C2D6D"/>
    <w:rsid w:val="002C4A74"/>
    <w:rsid w:val="002C4CFE"/>
    <w:rsid w:val="002C7CCB"/>
    <w:rsid w:val="002D3438"/>
    <w:rsid w:val="002D34C3"/>
    <w:rsid w:val="002D5FA3"/>
    <w:rsid w:val="002D6072"/>
    <w:rsid w:val="002D7F29"/>
    <w:rsid w:val="002E1E63"/>
    <w:rsid w:val="002E29E2"/>
    <w:rsid w:val="002E2D73"/>
    <w:rsid w:val="002E678B"/>
    <w:rsid w:val="002E7D9E"/>
    <w:rsid w:val="002F0161"/>
    <w:rsid w:val="002F073A"/>
    <w:rsid w:val="002F10CC"/>
    <w:rsid w:val="002F1D1B"/>
    <w:rsid w:val="002F1D34"/>
    <w:rsid w:val="002F351C"/>
    <w:rsid w:val="002F468C"/>
    <w:rsid w:val="002F4AE2"/>
    <w:rsid w:val="003001B0"/>
    <w:rsid w:val="00300383"/>
    <w:rsid w:val="003007C6"/>
    <w:rsid w:val="00300C80"/>
    <w:rsid w:val="00300EFD"/>
    <w:rsid w:val="00302EDA"/>
    <w:rsid w:val="00305CFA"/>
    <w:rsid w:val="00307CD5"/>
    <w:rsid w:val="00307EEF"/>
    <w:rsid w:val="00310825"/>
    <w:rsid w:val="00312A1B"/>
    <w:rsid w:val="003165BB"/>
    <w:rsid w:val="0032057A"/>
    <w:rsid w:val="00322E6B"/>
    <w:rsid w:val="003235FB"/>
    <w:rsid w:val="00325A9D"/>
    <w:rsid w:val="0032718E"/>
    <w:rsid w:val="0032775C"/>
    <w:rsid w:val="00331CAA"/>
    <w:rsid w:val="003327F0"/>
    <w:rsid w:val="003350C3"/>
    <w:rsid w:val="0034006B"/>
    <w:rsid w:val="003437DD"/>
    <w:rsid w:val="00343B58"/>
    <w:rsid w:val="003447C4"/>
    <w:rsid w:val="003477F4"/>
    <w:rsid w:val="00347CAD"/>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96C6F"/>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71E"/>
    <w:rsid w:val="003D3ADA"/>
    <w:rsid w:val="003D3CC7"/>
    <w:rsid w:val="003D4502"/>
    <w:rsid w:val="003D7A3A"/>
    <w:rsid w:val="003E0EF2"/>
    <w:rsid w:val="003E2512"/>
    <w:rsid w:val="003E2FE5"/>
    <w:rsid w:val="003E440C"/>
    <w:rsid w:val="003E5534"/>
    <w:rsid w:val="003E6A42"/>
    <w:rsid w:val="003F101B"/>
    <w:rsid w:val="003F1E98"/>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3C94"/>
    <w:rsid w:val="004440C3"/>
    <w:rsid w:val="00444251"/>
    <w:rsid w:val="0044583E"/>
    <w:rsid w:val="00446396"/>
    <w:rsid w:val="00447640"/>
    <w:rsid w:val="0045212D"/>
    <w:rsid w:val="004533B4"/>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77742"/>
    <w:rsid w:val="00482763"/>
    <w:rsid w:val="00485874"/>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0F6E"/>
    <w:rsid w:val="004C150E"/>
    <w:rsid w:val="004C1CF6"/>
    <w:rsid w:val="004C66CB"/>
    <w:rsid w:val="004C68E8"/>
    <w:rsid w:val="004D1B6B"/>
    <w:rsid w:val="004D1D10"/>
    <w:rsid w:val="004D2485"/>
    <w:rsid w:val="004D27BC"/>
    <w:rsid w:val="004D3457"/>
    <w:rsid w:val="004D37A0"/>
    <w:rsid w:val="004D3858"/>
    <w:rsid w:val="004D4B35"/>
    <w:rsid w:val="004D50B5"/>
    <w:rsid w:val="004D7411"/>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069B8"/>
    <w:rsid w:val="005110B1"/>
    <w:rsid w:val="00511819"/>
    <w:rsid w:val="00511B3D"/>
    <w:rsid w:val="00513642"/>
    <w:rsid w:val="00515D9C"/>
    <w:rsid w:val="00515E00"/>
    <w:rsid w:val="00523FDA"/>
    <w:rsid w:val="005241D2"/>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1D56"/>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460"/>
    <w:rsid w:val="00586E86"/>
    <w:rsid w:val="00592223"/>
    <w:rsid w:val="00592730"/>
    <w:rsid w:val="00592F5C"/>
    <w:rsid w:val="005941A5"/>
    <w:rsid w:val="005963AF"/>
    <w:rsid w:val="00596D98"/>
    <w:rsid w:val="005A1427"/>
    <w:rsid w:val="005A18DE"/>
    <w:rsid w:val="005A1920"/>
    <w:rsid w:val="005A2B1E"/>
    <w:rsid w:val="005A3674"/>
    <w:rsid w:val="005A3B5F"/>
    <w:rsid w:val="005A5353"/>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412"/>
    <w:rsid w:val="005D0B27"/>
    <w:rsid w:val="005D1FE7"/>
    <w:rsid w:val="005D248D"/>
    <w:rsid w:val="005D31CC"/>
    <w:rsid w:val="005D6AE4"/>
    <w:rsid w:val="005E0582"/>
    <w:rsid w:val="005E07F0"/>
    <w:rsid w:val="005E0809"/>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4E"/>
    <w:rsid w:val="00630E77"/>
    <w:rsid w:val="006318D3"/>
    <w:rsid w:val="00631EB0"/>
    <w:rsid w:val="0063448C"/>
    <w:rsid w:val="0063449C"/>
    <w:rsid w:val="00636BE4"/>
    <w:rsid w:val="00640407"/>
    <w:rsid w:val="0064059F"/>
    <w:rsid w:val="00640845"/>
    <w:rsid w:val="00641499"/>
    <w:rsid w:val="00641AF5"/>
    <w:rsid w:val="00641D5C"/>
    <w:rsid w:val="00642736"/>
    <w:rsid w:val="0064449F"/>
    <w:rsid w:val="006459CA"/>
    <w:rsid w:val="00645D21"/>
    <w:rsid w:val="0064622D"/>
    <w:rsid w:val="00646FE0"/>
    <w:rsid w:val="00651B5B"/>
    <w:rsid w:val="00652AB0"/>
    <w:rsid w:val="006555F2"/>
    <w:rsid w:val="00655BA0"/>
    <w:rsid w:val="00655C0C"/>
    <w:rsid w:val="00655D2F"/>
    <w:rsid w:val="0065647E"/>
    <w:rsid w:val="00656F36"/>
    <w:rsid w:val="00657B0C"/>
    <w:rsid w:val="00660611"/>
    <w:rsid w:val="00660BC4"/>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16B8"/>
    <w:rsid w:val="00694835"/>
    <w:rsid w:val="00694DF1"/>
    <w:rsid w:val="006950F4"/>
    <w:rsid w:val="006951B2"/>
    <w:rsid w:val="006A0A89"/>
    <w:rsid w:val="006A325F"/>
    <w:rsid w:val="006A38F1"/>
    <w:rsid w:val="006A7A80"/>
    <w:rsid w:val="006B0BA0"/>
    <w:rsid w:val="006B0CF9"/>
    <w:rsid w:val="006B110A"/>
    <w:rsid w:val="006B27C7"/>
    <w:rsid w:val="006B3236"/>
    <w:rsid w:val="006B4A13"/>
    <w:rsid w:val="006B5141"/>
    <w:rsid w:val="006B7CFC"/>
    <w:rsid w:val="006C11D4"/>
    <w:rsid w:val="006C1463"/>
    <w:rsid w:val="006C17AC"/>
    <w:rsid w:val="006C6AAE"/>
    <w:rsid w:val="006C7B79"/>
    <w:rsid w:val="006C7BC5"/>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4AB5"/>
    <w:rsid w:val="006F7C19"/>
    <w:rsid w:val="00700656"/>
    <w:rsid w:val="007025F4"/>
    <w:rsid w:val="007027ED"/>
    <w:rsid w:val="00703FF1"/>
    <w:rsid w:val="00705676"/>
    <w:rsid w:val="00705D97"/>
    <w:rsid w:val="00706308"/>
    <w:rsid w:val="007101EB"/>
    <w:rsid w:val="00713BAE"/>
    <w:rsid w:val="0071442B"/>
    <w:rsid w:val="0071493B"/>
    <w:rsid w:val="00715929"/>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1FCC"/>
    <w:rsid w:val="00752F57"/>
    <w:rsid w:val="0075399F"/>
    <w:rsid w:val="00753C8D"/>
    <w:rsid w:val="0075500A"/>
    <w:rsid w:val="007552DC"/>
    <w:rsid w:val="00756CA0"/>
    <w:rsid w:val="00757DE1"/>
    <w:rsid w:val="00760549"/>
    <w:rsid w:val="007614CF"/>
    <w:rsid w:val="00762DB9"/>
    <w:rsid w:val="00763243"/>
    <w:rsid w:val="007639B6"/>
    <w:rsid w:val="00763CA4"/>
    <w:rsid w:val="007642A5"/>
    <w:rsid w:val="00766304"/>
    <w:rsid w:val="00767CFF"/>
    <w:rsid w:val="0077019C"/>
    <w:rsid w:val="00770413"/>
    <w:rsid w:val="00780374"/>
    <w:rsid w:val="007803FD"/>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56EE"/>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4CC7"/>
    <w:rsid w:val="007C5CE9"/>
    <w:rsid w:val="007C6051"/>
    <w:rsid w:val="007C6B88"/>
    <w:rsid w:val="007C7C07"/>
    <w:rsid w:val="007D0FA9"/>
    <w:rsid w:val="007D2D32"/>
    <w:rsid w:val="007D2EF6"/>
    <w:rsid w:val="007D77E6"/>
    <w:rsid w:val="007E251E"/>
    <w:rsid w:val="007E4631"/>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06AE"/>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35E"/>
    <w:rsid w:val="008C0980"/>
    <w:rsid w:val="008C162D"/>
    <w:rsid w:val="008C492D"/>
    <w:rsid w:val="008C54C1"/>
    <w:rsid w:val="008C639A"/>
    <w:rsid w:val="008C6F84"/>
    <w:rsid w:val="008D0C45"/>
    <w:rsid w:val="008D1027"/>
    <w:rsid w:val="008D1578"/>
    <w:rsid w:val="008D1F32"/>
    <w:rsid w:val="008D2CF7"/>
    <w:rsid w:val="008D3858"/>
    <w:rsid w:val="008D3FE9"/>
    <w:rsid w:val="008D654A"/>
    <w:rsid w:val="008D6CE7"/>
    <w:rsid w:val="008D76BB"/>
    <w:rsid w:val="008E14C9"/>
    <w:rsid w:val="008E398A"/>
    <w:rsid w:val="008E506B"/>
    <w:rsid w:val="008E6DA3"/>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170DB"/>
    <w:rsid w:val="00920898"/>
    <w:rsid w:val="00924F63"/>
    <w:rsid w:val="009253D6"/>
    <w:rsid w:val="009269CF"/>
    <w:rsid w:val="0092729B"/>
    <w:rsid w:val="00927F00"/>
    <w:rsid w:val="0093079A"/>
    <w:rsid w:val="009313DB"/>
    <w:rsid w:val="0093383F"/>
    <w:rsid w:val="00933D85"/>
    <w:rsid w:val="0093423B"/>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4389"/>
    <w:rsid w:val="00974CC5"/>
    <w:rsid w:val="009755DC"/>
    <w:rsid w:val="00987F77"/>
    <w:rsid w:val="0099196E"/>
    <w:rsid w:val="009928A9"/>
    <w:rsid w:val="009931D8"/>
    <w:rsid w:val="009937B3"/>
    <w:rsid w:val="00993961"/>
    <w:rsid w:val="009950A2"/>
    <w:rsid w:val="0099704D"/>
    <w:rsid w:val="00997A44"/>
    <w:rsid w:val="00997EA5"/>
    <w:rsid w:val="009A01FD"/>
    <w:rsid w:val="009A2D59"/>
    <w:rsid w:val="009A5526"/>
    <w:rsid w:val="009A5A73"/>
    <w:rsid w:val="009A6F63"/>
    <w:rsid w:val="009B1E97"/>
    <w:rsid w:val="009B24F4"/>
    <w:rsid w:val="009B33ED"/>
    <w:rsid w:val="009B537F"/>
    <w:rsid w:val="009B5417"/>
    <w:rsid w:val="009B7912"/>
    <w:rsid w:val="009C3BC0"/>
    <w:rsid w:val="009C3FF7"/>
    <w:rsid w:val="009C470B"/>
    <w:rsid w:val="009C49A4"/>
    <w:rsid w:val="009C4DD0"/>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1735"/>
    <w:rsid w:val="00A327E1"/>
    <w:rsid w:val="00A32A4F"/>
    <w:rsid w:val="00A3305C"/>
    <w:rsid w:val="00A33086"/>
    <w:rsid w:val="00A33818"/>
    <w:rsid w:val="00A33EAD"/>
    <w:rsid w:val="00A35DBA"/>
    <w:rsid w:val="00A36785"/>
    <w:rsid w:val="00A36B76"/>
    <w:rsid w:val="00A372F0"/>
    <w:rsid w:val="00A40794"/>
    <w:rsid w:val="00A40B82"/>
    <w:rsid w:val="00A441D5"/>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3BE6"/>
    <w:rsid w:val="00A74913"/>
    <w:rsid w:val="00A757F8"/>
    <w:rsid w:val="00A75BCD"/>
    <w:rsid w:val="00A75FBD"/>
    <w:rsid w:val="00A80FD7"/>
    <w:rsid w:val="00A8106E"/>
    <w:rsid w:val="00A8190C"/>
    <w:rsid w:val="00A8204D"/>
    <w:rsid w:val="00A844C6"/>
    <w:rsid w:val="00A8450A"/>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506F"/>
    <w:rsid w:val="00AB688E"/>
    <w:rsid w:val="00AC1419"/>
    <w:rsid w:val="00AC1555"/>
    <w:rsid w:val="00AC298E"/>
    <w:rsid w:val="00AC47EC"/>
    <w:rsid w:val="00AC669C"/>
    <w:rsid w:val="00AC7B88"/>
    <w:rsid w:val="00AC7FC4"/>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2B0"/>
    <w:rsid w:val="00B076D0"/>
    <w:rsid w:val="00B07EC7"/>
    <w:rsid w:val="00B1086D"/>
    <w:rsid w:val="00B10A3D"/>
    <w:rsid w:val="00B11F49"/>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B61"/>
    <w:rsid w:val="00B64FD5"/>
    <w:rsid w:val="00B66661"/>
    <w:rsid w:val="00B709F5"/>
    <w:rsid w:val="00B7198A"/>
    <w:rsid w:val="00B72179"/>
    <w:rsid w:val="00B72661"/>
    <w:rsid w:val="00B737BD"/>
    <w:rsid w:val="00B74244"/>
    <w:rsid w:val="00B74E88"/>
    <w:rsid w:val="00B76EEA"/>
    <w:rsid w:val="00B80913"/>
    <w:rsid w:val="00B873F3"/>
    <w:rsid w:val="00B90AF3"/>
    <w:rsid w:val="00B966C5"/>
    <w:rsid w:val="00B96B83"/>
    <w:rsid w:val="00BA182C"/>
    <w:rsid w:val="00BA2D67"/>
    <w:rsid w:val="00BA5B26"/>
    <w:rsid w:val="00BA5DC1"/>
    <w:rsid w:val="00BA714B"/>
    <w:rsid w:val="00BA74F0"/>
    <w:rsid w:val="00BA7ACC"/>
    <w:rsid w:val="00BB3E8F"/>
    <w:rsid w:val="00BB59B3"/>
    <w:rsid w:val="00BB5ACD"/>
    <w:rsid w:val="00BB5C6B"/>
    <w:rsid w:val="00BB6144"/>
    <w:rsid w:val="00BB6E0A"/>
    <w:rsid w:val="00BB7160"/>
    <w:rsid w:val="00BB78BC"/>
    <w:rsid w:val="00BC1070"/>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4CB"/>
    <w:rsid w:val="00BF15D7"/>
    <w:rsid w:val="00BF2387"/>
    <w:rsid w:val="00BF5504"/>
    <w:rsid w:val="00BF70B7"/>
    <w:rsid w:val="00C00988"/>
    <w:rsid w:val="00C00E24"/>
    <w:rsid w:val="00C015B1"/>
    <w:rsid w:val="00C01636"/>
    <w:rsid w:val="00C02525"/>
    <w:rsid w:val="00C02D4A"/>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261F4"/>
    <w:rsid w:val="00C30952"/>
    <w:rsid w:val="00C30FB7"/>
    <w:rsid w:val="00C31C64"/>
    <w:rsid w:val="00C32DB1"/>
    <w:rsid w:val="00C34464"/>
    <w:rsid w:val="00C35F1C"/>
    <w:rsid w:val="00C36C50"/>
    <w:rsid w:val="00C37148"/>
    <w:rsid w:val="00C4024A"/>
    <w:rsid w:val="00C4067C"/>
    <w:rsid w:val="00C41C62"/>
    <w:rsid w:val="00C41DD3"/>
    <w:rsid w:val="00C42D84"/>
    <w:rsid w:val="00C431E0"/>
    <w:rsid w:val="00C4416B"/>
    <w:rsid w:val="00C45F88"/>
    <w:rsid w:val="00C46A4F"/>
    <w:rsid w:val="00C50155"/>
    <w:rsid w:val="00C506A7"/>
    <w:rsid w:val="00C5084C"/>
    <w:rsid w:val="00C521E6"/>
    <w:rsid w:val="00C532D5"/>
    <w:rsid w:val="00C53637"/>
    <w:rsid w:val="00C53ECA"/>
    <w:rsid w:val="00C543C8"/>
    <w:rsid w:val="00C54EA0"/>
    <w:rsid w:val="00C55E72"/>
    <w:rsid w:val="00C57222"/>
    <w:rsid w:val="00C601CC"/>
    <w:rsid w:val="00C60C8F"/>
    <w:rsid w:val="00C625EF"/>
    <w:rsid w:val="00C641E7"/>
    <w:rsid w:val="00C64423"/>
    <w:rsid w:val="00C6576C"/>
    <w:rsid w:val="00C6641D"/>
    <w:rsid w:val="00C66AC0"/>
    <w:rsid w:val="00C7368A"/>
    <w:rsid w:val="00C7378E"/>
    <w:rsid w:val="00C737DA"/>
    <w:rsid w:val="00C73E64"/>
    <w:rsid w:val="00C742B1"/>
    <w:rsid w:val="00C75E3D"/>
    <w:rsid w:val="00C772D7"/>
    <w:rsid w:val="00C825BD"/>
    <w:rsid w:val="00C840FD"/>
    <w:rsid w:val="00C866D4"/>
    <w:rsid w:val="00C86782"/>
    <w:rsid w:val="00C8729F"/>
    <w:rsid w:val="00C87CE7"/>
    <w:rsid w:val="00C91718"/>
    <w:rsid w:val="00C919C1"/>
    <w:rsid w:val="00C922F7"/>
    <w:rsid w:val="00C928DA"/>
    <w:rsid w:val="00C96BEB"/>
    <w:rsid w:val="00CA116E"/>
    <w:rsid w:val="00CA14E4"/>
    <w:rsid w:val="00CA1E0E"/>
    <w:rsid w:val="00CA2B07"/>
    <w:rsid w:val="00CA3E3B"/>
    <w:rsid w:val="00CA6431"/>
    <w:rsid w:val="00CA65F1"/>
    <w:rsid w:val="00CA70B3"/>
    <w:rsid w:val="00CA7238"/>
    <w:rsid w:val="00CB030A"/>
    <w:rsid w:val="00CB05B6"/>
    <w:rsid w:val="00CB0695"/>
    <w:rsid w:val="00CB11D6"/>
    <w:rsid w:val="00CB14FE"/>
    <w:rsid w:val="00CB150B"/>
    <w:rsid w:val="00CB1DFF"/>
    <w:rsid w:val="00CB4662"/>
    <w:rsid w:val="00CB70C3"/>
    <w:rsid w:val="00CB7743"/>
    <w:rsid w:val="00CB7E16"/>
    <w:rsid w:val="00CC0065"/>
    <w:rsid w:val="00CC10AA"/>
    <w:rsid w:val="00CC11D8"/>
    <w:rsid w:val="00CC1C3D"/>
    <w:rsid w:val="00CC410F"/>
    <w:rsid w:val="00CC4222"/>
    <w:rsid w:val="00CC4E6F"/>
    <w:rsid w:val="00CC637A"/>
    <w:rsid w:val="00CC73F7"/>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1617"/>
    <w:rsid w:val="00CF183F"/>
    <w:rsid w:val="00CF2DA9"/>
    <w:rsid w:val="00CF2E0D"/>
    <w:rsid w:val="00CF36C0"/>
    <w:rsid w:val="00CF5271"/>
    <w:rsid w:val="00CF5E3A"/>
    <w:rsid w:val="00D0008F"/>
    <w:rsid w:val="00D00D5F"/>
    <w:rsid w:val="00D01F10"/>
    <w:rsid w:val="00D07147"/>
    <w:rsid w:val="00D11786"/>
    <w:rsid w:val="00D120C5"/>
    <w:rsid w:val="00D13CA9"/>
    <w:rsid w:val="00D1556B"/>
    <w:rsid w:val="00D17451"/>
    <w:rsid w:val="00D20B51"/>
    <w:rsid w:val="00D224D2"/>
    <w:rsid w:val="00D22979"/>
    <w:rsid w:val="00D248BD"/>
    <w:rsid w:val="00D2736F"/>
    <w:rsid w:val="00D33D39"/>
    <w:rsid w:val="00D33E95"/>
    <w:rsid w:val="00D353EF"/>
    <w:rsid w:val="00D35A1B"/>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57E4B"/>
    <w:rsid w:val="00D62395"/>
    <w:rsid w:val="00D64DBD"/>
    <w:rsid w:val="00D666C5"/>
    <w:rsid w:val="00D668CD"/>
    <w:rsid w:val="00D66B4E"/>
    <w:rsid w:val="00D67642"/>
    <w:rsid w:val="00D67C53"/>
    <w:rsid w:val="00D67CEF"/>
    <w:rsid w:val="00D70AC6"/>
    <w:rsid w:val="00D7257F"/>
    <w:rsid w:val="00D72D37"/>
    <w:rsid w:val="00D74591"/>
    <w:rsid w:val="00D74772"/>
    <w:rsid w:val="00D75347"/>
    <w:rsid w:val="00D7772C"/>
    <w:rsid w:val="00D813A3"/>
    <w:rsid w:val="00D82E6D"/>
    <w:rsid w:val="00D832DD"/>
    <w:rsid w:val="00D83B65"/>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A04"/>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103F"/>
    <w:rsid w:val="00DF273B"/>
    <w:rsid w:val="00DF2C11"/>
    <w:rsid w:val="00DF437F"/>
    <w:rsid w:val="00DF6828"/>
    <w:rsid w:val="00DF7253"/>
    <w:rsid w:val="00DF72E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156F7"/>
    <w:rsid w:val="00E16999"/>
    <w:rsid w:val="00E205F1"/>
    <w:rsid w:val="00E21ED0"/>
    <w:rsid w:val="00E23EA6"/>
    <w:rsid w:val="00E24FD7"/>
    <w:rsid w:val="00E25C24"/>
    <w:rsid w:val="00E260B1"/>
    <w:rsid w:val="00E272C4"/>
    <w:rsid w:val="00E274C4"/>
    <w:rsid w:val="00E3030C"/>
    <w:rsid w:val="00E328C2"/>
    <w:rsid w:val="00E33D45"/>
    <w:rsid w:val="00E4051C"/>
    <w:rsid w:val="00E4082F"/>
    <w:rsid w:val="00E40CFD"/>
    <w:rsid w:val="00E42F48"/>
    <w:rsid w:val="00E43251"/>
    <w:rsid w:val="00E45C39"/>
    <w:rsid w:val="00E466CE"/>
    <w:rsid w:val="00E5085A"/>
    <w:rsid w:val="00E51222"/>
    <w:rsid w:val="00E53FF9"/>
    <w:rsid w:val="00E546E3"/>
    <w:rsid w:val="00E54DEE"/>
    <w:rsid w:val="00E54EFD"/>
    <w:rsid w:val="00E57E9D"/>
    <w:rsid w:val="00E6000A"/>
    <w:rsid w:val="00E61F8C"/>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5568"/>
    <w:rsid w:val="00E87453"/>
    <w:rsid w:val="00E911BB"/>
    <w:rsid w:val="00E940D5"/>
    <w:rsid w:val="00E94D90"/>
    <w:rsid w:val="00E94F06"/>
    <w:rsid w:val="00E954BF"/>
    <w:rsid w:val="00E95A32"/>
    <w:rsid w:val="00E969FE"/>
    <w:rsid w:val="00EA0B50"/>
    <w:rsid w:val="00EA15F2"/>
    <w:rsid w:val="00EA1EE7"/>
    <w:rsid w:val="00EA4253"/>
    <w:rsid w:val="00EA42F0"/>
    <w:rsid w:val="00EA774B"/>
    <w:rsid w:val="00EB0FA8"/>
    <w:rsid w:val="00EB1AB7"/>
    <w:rsid w:val="00EB2868"/>
    <w:rsid w:val="00EB33BC"/>
    <w:rsid w:val="00EB3ED2"/>
    <w:rsid w:val="00EB4825"/>
    <w:rsid w:val="00EB58E2"/>
    <w:rsid w:val="00EB784D"/>
    <w:rsid w:val="00EB7E6B"/>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2B0B"/>
    <w:rsid w:val="00EF3CD7"/>
    <w:rsid w:val="00EF42A6"/>
    <w:rsid w:val="00EF4668"/>
    <w:rsid w:val="00EF58FD"/>
    <w:rsid w:val="00EF763B"/>
    <w:rsid w:val="00F002E0"/>
    <w:rsid w:val="00F01DB3"/>
    <w:rsid w:val="00F048D4"/>
    <w:rsid w:val="00F05C2C"/>
    <w:rsid w:val="00F06F59"/>
    <w:rsid w:val="00F07E20"/>
    <w:rsid w:val="00F107D0"/>
    <w:rsid w:val="00F10F5C"/>
    <w:rsid w:val="00F1107C"/>
    <w:rsid w:val="00F11727"/>
    <w:rsid w:val="00F12ABF"/>
    <w:rsid w:val="00F1307E"/>
    <w:rsid w:val="00F13D06"/>
    <w:rsid w:val="00F164FC"/>
    <w:rsid w:val="00F2076A"/>
    <w:rsid w:val="00F22678"/>
    <w:rsid w:val="00F238FC"/>
    <w:rsid w:val="00F23B1B"/>
    <w:rsid w:val="00F304B4"/>
    <w:rsid w:val="00F30E78"/>
    <w:rsid w:val="00F32511"/>
    <w:rsid w:val="00F337E8"/>
    <w:rsid w:val="00F33FE2"/>
    <w:rsid w:val="00F3434C"/>
    <w:rsid w:val="00F352FD"/>
    <w:rsid w:val="00F35B6C"/>
    <w:rsid w:val="00F42170"/>
    <w:rsid w:val="00F437A5"/>
    <w:rsid w:val="00F45735"/>
    <w:rsid w:val="00F4677E"/>
    <w:rsid w:val="00F50284"/>
    <w:rsid w:val="00F509C9"/>
    <w:rsid w:val="00F50D3D"/>
    <w:rsid w:val="00F5371A"/>
    <w:rsid w:val="00F54A2E"/>
    <w:rsid w:val="00F551F9"/>
    <w:rsid w:val="00F56B47"/>
    <w:rsid w:val="00F5729D"/>
    <w:rsid w:val="00F57B39"/>
    <w:rsid w:val="00F60B3A"/>
    <w:rsid w:val="00F617E6"/>
    <w:rsid w:val="00F61EFF"/>
    <w:rsid w:val="00F62685"/>
    <w:rsid w:val="00F638DF"/>
    <w:rsid w:val="00F63DDE"/>
    <w:rsid w:val="00F642E5"/>
    <w:rsid w:val="00F6482D"/>
    <w:rsid w:val="00F65D9C"/>
    <w:rsid w:val="00F6604D"/>
    <w:rsid w:val="00F66172"/>
    <w:rsid w:val="00F6652C"/>
    <w:rsid w:val="00F66C9B"/>
    <w:rsid w:val="00F66FE6"/>
    <w:rsid w:val="00F6786A"/>
    <w:rsid w:val="00F71194"/>
    <w:rsid w:val="00F71C59"/>
    <w:rsid w:val="00F76411"/>
    <w:rsid w:val="00F77378"/>
    <w:rsid w:val="00F82B4C"/>
    <w:rsid w:val="00F82D75"/>
    <w:rsid w:val="00F83CCD"/>
    <w:rsid w:val="00F84063"/>
    <w:rsid w:val="00F841C3"/>
    <w:rsid w:val="00F84636"/>
    <w:rsid w:val="00F85F2D"/>
    <w:rsid w:val="00F870EC"/>
    <w:rsid w:val="00F87873"/>
    <w:rsid w:val="00F905BE"/>
    <w:rsid w:val="00F905C9"/>
    <w:rsid w:val="00F90F78"/>
    <w:rsid w:val="00F91A18"/>
    <w:rsid w:val="00F92987"/>
    <w:rsid w:val="00F92F48"/>
    <w:rsid w:val="00F953C5"/>
    <w:rsid w:val="00F9718C"/>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6ED"/>
    <w:rsid w:val="00FD4EB7"/>
    <w:rsid w:val="00FD64A3"/>
    <w:rsid w:val="00FD6AF1"/>
    <w:rsid w:val="00FD743A"/>
    <w:rsid w:val="00FD7CBD"/>
    <w:rsid w:val="00FE091D"/>
    <w:rsid w:val="00FE1F71"/>
    <w:rsid w:val="00FE2B2C"/>
    <w:rsid w:val="00FE3536"/>
    <w:rsid w:val="00FE488C"/>
    <w:rsid w:val="00FE5874"/>
    <w:rsid w:val="00FE6F1B"/>
    <w:rsid w:val="00FE77E0"/>
    <w:rsid w:val="00FE7A9A"/>
    <w:rsid w:val="00FF2FFE"/>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1"/>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3"/>
      </w:numPr>
    </w:pPr>
  </w:style>
  <w:style w:type="numbering" w:customStyle="1" w:styleId="WW8Num4">
    <w:name w:val="WW8Num4"/>
    <w:basedOn w:val="Aucuneliste"/>
    <w:rsid w:val="002A72BC"/>
    <w:pPr>
      <w:numPr>
        <w:numId w:val="4"/>
      </w:numPr>
    </w:pPr>
  </w:style>
  <w:style w:type="numbering" w:customStyle="1" w:styleId="WW8Num9">
    <w:name w:val="WW8Num9"/>
    <w:basedOn w:val="Aucuneliste"/>
    <w:rsid w:val="002A72BC"/>
    <w:pPr>
      <w:numPr>
        <w:numId w:val="5"/>
      </w:numPr>
    </w:pPr>
  </w:style>
  <w:style w:type="numbering" w:customStyle="1" w:styleId="WW8Num14">
    <w:name w:val="WW8Num14"/>
    <w:basedOn w:val="Aucuneliste"/>
    <w:rsid w:val="002A72BC"/>
    <w:pPr>
      <w:numPr>
        <w:numId w:val="6"/>
      </w:numPr>
    </w:pPr>
  </w:style>
  <w:style w:type="numbering" w:customStyle="1" w:styleId="WW8Num17">
    <w:name w:val="WW8Num17"/>
    <w:basedOn w:val="Aucuneliste"/>
    <w:rsid w:val="002A72BC"/>
    <w:pPr>
      <w:numPr>
        <w:numId w:val="7"/>
      </w:numPr>
    </w:pPr>
  </w:style>
  <w:style w:type="numbering" w:customStyle="1" w:styleId="WW8Num23">
    <w:name w:val="WW8Num23"/>
    <w:basedOn w:val="Aucuneliste"/>
    <w:rsid w:val="002A72BC"/>
    <w:pPr>
      <w:numPr>
        <w:numId w:val="8"/>
      </w:numPr>
    </w:pPr>
  </w:style>
  <w:style w:type="numbering" w:customStyle="1" w:styleId="WW8Num24">
    <w:name w:val="WW8Num24"/>
    <w:basedOn w:val="Aucuneliste"/>
    <w:rsid w:val="002A72BC"/>
    <w:pPr>
      <w:numPr>
        <w:numId w:val="9"/>
      </w:numPr>
    </w:pPr>
  </w:style>
  <w:style w:type="numbering" w:customStyle="1" w:styleId="WW8Num25">
    <w:name w:val="WW8Num25"/>
    <w:basedOn w:val="Aucuneliste"/>
    <w:rsid w:val="002A72BC"/>
    <w:pPr>
      <w:numPr>
        <w:numId w:val="10"/>
      </w:numPr>
    </w:pPr>
  </w:style>
  <w:style w:type="numbering" w:customStyle="1" w:styleId="WW8Num32">
    <w:name w:val="WW8Num32"/>
    <w:basedOn w:val="Aucuneliste"/>
    <w:rsid w:val="002A72BC"/>
    <w:pPr>
      <w:numPr>
        <w:numId w:val="11"/>
      </w:numPr>
    </w:pPr>
  </w:style>
  <w:style w:type="numbering" w:customStyle="1" w:styleId="WW8Num35">
    <w:name w:val="WW8Num35"/>
    <w:basedOn w:val="Aucuneliste"/>
    <w:rsid w:val="002A72BC"/>
    <w:pPr>
      <w:numPr>
        <w:numId w:val="12"/>
      </w:numPr>
    </w:pPr>
  </w:style>
  <w:style w:type="numbering" w:customStyle="1" w:styleId="WW8Num36">
    <w:name w:val="WW8Num36"/>
    <w:basedOn w:val="Aucuneliste"/>
    <w:rsid w:val="002A72BC"/>
    <w:pPr>
      <w:numPr>
        <w:numId w:val="13"/>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86923936">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242581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ites-locales.gouv.fr/files/finances-locales/deliberations/TFB-4-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Pages>
  <Words>3492</Words>
  <Characters>19211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 -</cp:lastModifiedBy>
  <cp:revision>11</cp:revision>
  <cp:lastPrinted>2023-09-12T12:23:00Z</cp:lastPrinted>
  <dcterms:created xsi:type="dcterms:W3CDTF">2023-09-11T07:59:00Z</dcterms:created>
  <dcterms:modified xsi:type="dcterms:W3CDTF">2023-09-12T13:56:00Z</dcterms:modified>
</cp:coreProperties>
</file>